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9C5E" w14:textId="77777777" w:rsidR="00E21D80" w:rsidRDefault="00E21D80" w:rsidP="00213129">
      <w:pPr>
        <w:pStyle w:val="Heading1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5A1C1E98" w14:textId="3DC2855A" w:rsidR="00213129" w:rsidRPr="00D71C9B" w:rsidRDefault="00213129" w:rsidP="00213129">
      <w:pPr>
        <w:pStyle w:val="Heading1"/>
        <w:spacing w:line="276" w:lineRule="auto"/>
        <w:jc w:val="both"/>
        <w:rPr>
          <w:rFonts w:ascii="Times New Roman" w:hAnsi="Times New Roman"/>
          <w:b/>
          <w:szCs w:val="24"/>
        </w:rPr>
      </w:pPr>
      <w:r w:rsidRPr="00D71C9B">
        <w:rPr>
          <w:rFonts w:ascii="Times New Roman" w:hAnsi="Times New Roman"/>
          <w:b/>
          <w:szCs w:val="24"/>
        </w:rPr>
        <w:t>Pravni fakultet Univerziteta u Sarajevu</w:t>
      </w:r>
    </w:p>
    <w:p w14:paraId="5A1C1E99" w14:textId="77777777" w:rsidR="00213129" w:rsidRPr="00D71C9B" w:rsidRDefault="00213129" w:rsidP="002131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Ljetni semestar školske 2017/18. godine</w:t>
      </w:r>
    </w:p>
    <w:p w14:paraId="5A1C1E9A" w14:textId="77777777" w:rsidR="00213129" w:rsidRPr="00D71C9B" w:rsidRDefault="00213129" w:rsidP="00213129">
      <w:pPr>
        <w:pStyle w:val="Heading1"/>
        <w:spacing w:line="276" w:lineRule="auto"/>
        <w:jc w:val="both"/>
        <w:rPr>
          <w:rFonts w:ascii="Times New Roman" w:hAnsi="Times New Roman"/>
          <w:b/>
          <w:szCs w:val="24"/>
        </w:rPr>
      </w:pPr>
      <w:r w:rsidRPr="00D71C9B">
        <w:rPr>
          <w:rFonts w:ascii="Times New Roman" w:hAnsi="Times New Roman"/>
          <w:b/>
          <w:szCs w:val="24"/>
        </w:rPr>
        <w:t>NASLJEDNO PRAVO</w:t>
      </w:r>
      <w:r w:rsidRPr="00D71C9B">
        <w:rPr>
          <w:rFonts w:ascii="Times New Roman" w:hAnsi="Times New Roman"/>
          <w:b/>
          <w:szCs w:val="24"/>
        </w:rPr>
        <w:tab/>
      </w:r>
      <w:r w:rsidRPr="00D71C9B">
        <w:rPr>
          <w:rFonts w:ascii="Times New Roman" w:hAnsi="Times New Roman"/>
          <w:b/>
          <w:szCs w:val="24"/>
        </w:rPr>
        <w:tab/>
      </w:r>
      <w:r w:rsidRPr="00D71C9B">
        <w:rPr>
          <w:rFonts w:ascii="Times New Roman" w:hAnsi="Times New Roman"/>
          <w:b/>
          <w:szCs w:val="24"/>
        </w:rPr>
        <w:tab/>
        <w:t xml:space="preserve">Obavezni predmet </w:t>
      </w:r>
      <w:r w:rsidRPr="00D71C9B">
        <w:rPr>
          <w:rFonts w:ascii="Times New Roman" w:hAnsi="Times New Roman"/>
          <w:b/>
          <w:szCs w:val="24"/>
        </w:rPr>
        <w:tab/>
      </w:r>
      <w:r w:rsidRPr="00D71C9B">
        <w:rPr>
          <w:rFonts w:ascii="Times New Roman" w:hAnsi="Times New Roman"/>
          <w:b/>
          <w:szCs w:val="24"/>
        </w:rPr>
        <w:tab/>
        <w:t>ECTS: 3</w:t>
      </w:r>
    </w:p>
    <w:p w14:paraId="5A1C1E9B" w14:textId="77777777" w:rsidR="00213129" w:rsidRPr="00D71C9B" w:rsidRDefault="00213129" w:rsidP="00213129">
      <w:pPr>
        <w:pStyle w:val="Heading2"/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 w:rsidRPr="00D71C9B">
        <w:rPr>
          <w:rFonts w:ascii="Times New Roman" w:hAnsi="Times New Roman"/>
          <w:szCs w:val="24"/>
        </w:rPr>
        <w:t>Odgovorni nastavnik: Prof. dr. Meliha Povlaki</w:t>
      </w:r>
      <w:r w:rsidRPr="00D71C9B">
        <w:rPr>
          <w:rFonts w:ascii="Times New Roman" w:hAnsi="Times New Roman"/>
          <w:szCs w:val="24"/>
          <w:lang w:val="hr-HR"/>
        </w:rPr>
        <w:t>ć / doc. dr. Darja Softić Kadenić LL.M (Graz)</w:t>
      </w:r>
    </w:p>
    <w:p w14:paraId="5A1C1E9C" w14:textId="77777777" w:rsidR="00213129" w:rsidRPr="00D71C9B" w:rsidRDefault="00213129" w:rsidP="002131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 xml:space="preserve">Saradnik: </w:t>
      </w:r>
      <w:r w:rsidR="00C2092C">
        <w:rPr>
          <w:rFonts w:ascii="Times New Roman" w:hAnsi="Times New Roman" w:cs="Times New Roman"/>
          <w:b/>
          <w:sz w:val="24"/>
          <w:szCs w:val="24"/>
          <w:lang w:val="sl-SI"/>
        </w:rPr>
        <w:t>MJur (Oxon)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Selma Mezetović Me</w:t>
      </w:r>
      <w:r w:rsidRPr="00D71C9B">
        <w:rPr>
          <w:rFonts w:ascii="Times New Roman" w:hAnsi="Times New Roman" w:cs="Times New Roman"/>
          <w:b/>
          <w:sz w:val="24"/>
          <w:szCs w:val="24"/>
        </w:rPr>
        <w:t>đić</w:t>
      </w:r>
      <w:r w:rsidR="00C2092C">
        <w:rPr>
          <w:rFonts w:ascii="Times New Roman" w:hAnsi="Times New Roman" w:cs="Times New Roman"/>
          <w:b/>
          <w:sz w:val="24"/>
          <w:szCs w:val="24"/>
          <w:lang w:val="sl-SI"/>
        </w:rPr>
        <w:t>, LL.M.</w:t>
      </w:r>
      <w:r w:rsidR="00642510">
        <w:rPr>
          <w:rFonts w:ascii="Times New Roman" w:hAnsi="Times New Roman" w:cs="Times New Roman"/>
          <w:b/>
          <w:sz w:val="24"/>
          <w:szCs w:val="24"/>
          <w:lang w:val="sl-SI"/>
        </w:rPr>
        <w:t>, Nasir Muftić, LL.M.</w:t>
      </w:r>
      <w:r w:rsidR="00C2092C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</w:p>
    <w:p w14:paraId="5A1C1E9D" w14:textId="77777777" w:rsidR="00213129" w:rsidRPr="00D71C9B" w:rsidRDefault="00213129" w:rsidP="002131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5A1C1E9E" w14:textId="77777777" w:rsidR="00213129" w:rsidRPr="00D71C9B" w:rsidRDefault="00213129" w:rsidP="002131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Kontakt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sati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sedmi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>č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no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ukupno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</w:p>
    <w:p w14:paraId="5A1C1E9F" w14:textId="77777777" w:rsidR="00213129" w:rsidRPr="00D71C9B" w:rsidRDefault="00213129" w:rsidP="002131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Predavanja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2/30       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Vje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>ž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be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-             </w:t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Konsultacije</w:t>
      </w: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>: 1/15</w:t>
      </w:r>
    </w:p>
    <w:p w14:paraId="5A1C1EA0" w14:textId="77777777" w:rsidR="00213129" w:rsidRPr="00D71C9B" w:rsidRDefault="00213129" w:rsidP="0021312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A1C1EA1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hr-HR"/>
        </w:rPr>
        <w:t>RASPORED PREDAVANJA</w:t>
      </w:r>
    </w:p>
    <w:p w14:paraId="5A1C1EA2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ab/>
      </w:r>
    </w:p>
    <w:p w14:paraId="5A1C1EA3" w14:textId="039581E2" w:rsidR="00213129" w:rsidRPr="00D71C9B" w:rsidRDefault="005B7633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1. sedmic</w:t>
      </w:r>
      <w:r w:rsidR="005A4C0F">
        <w:rPr>
          <w:rFonts w:ascii="Times New Roman" w:hAnsi="Times New Roman" w:cs="Times New Roman"/>
          <w:b/>
          <w:sz w:val="24"/>
          <w:szCs w:val="24"/>
          <w:lang w:val="sl-SI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: </w:t>
      </w:r>
      <w:r w:rsidR="005A4C0F">
        <w:rPr>
          <w:rFonts w:ascii="Times New Roman" w:hAnsi="Times New Roman" w:cs="Times New Roman"/>
          <w:b/>
          <w:sz w:val="24"/>
          <w:szCs w:val="24"/>
          <w:lang w:val="sl-SI"/>
        </w:rPr>
        <w:t>26</w:t>
      </w:r>
      <w:r w:rsidR="00213129" w:rsidRPr="00D71C9B">
        <w:rPr>
          <w:rFonts w:ascii="Times New Roman" w:hAnsi="Times New Roman" w:cs="Times New Roman"/>
          <w:b/>
          <w:sz w:val="24"/>
          <w:szCs w:val="24"/>
          <w:lang w:val="sl-SI"/>
        </w:rPr>
        <w:t>.</w:t>
      </w:r>
      <w:r w:rsidR="005A4C0F">
        <w:rPr>
          <w:rFonts w:ascii="Times New Roman" w:hAnsi="Times New Roman" w:cs="Times New Roman"/>
          <w:b/>
          <w:sz w:val="24"/>
          <w:szCs w:val="24"/>
          <w:lang w:val="sl-SI"/>
        </w:rPr>
        <w:t>02.</w:t>
      </w:r>
    </w:p>
    <w:p w14:paraId="5A1C1EA4" w14:textId="4DC56A63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>Uvodna predavanja</w:t>
      </w:r>
    </w:p>
    <w:p w14:paraId="5A1C1EA5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A1C1EA6" w14:textId="2424F107" w:rsidR="00213129" w:rsidRDefault="005A4C0F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2. sedmica: </w:t>
      </w:r>
      <w:r w:rsidR="00697DD7">
        <w:rPr>
          <w:rFonts w:ascii="Times New Roman" w:hAnsi="Times New Roman" w:cs="Times New Roman"/>
          <w:b/>
          <w:sz w:val="24"/>
          <w:szCs w:val="24"/>
          <w:lang w:val="sl-SI"/>
        </w:rPr>
        <w:t>04.</w:t>
      </w:r>
      <w:r w:rsidR="001A544C">
        <w:rPr>
          <w:rFonts w:ascii="Times New Roman" w:hAnsi="Times New Roman" w:cs="Times New Roman"/>
          <w:b/>
          <w:sz w:val="24"/>
          <w:szCs w:val="24"/>
          <w:lang w:val="sl-SI"/>
        </w:rPr>
        <w:t>0</w:t>
      </w:r>
      <w:r w:rsidR="00697DD7">
        <w:rPr>
          <w:rFonts w:ascii="Times New Roman" w:hAnsi="Times New Roman" w:cs="Times New Roman"/>
          <w:b/>
          <w:sz w:val="24"/>
          <w:szCs w:val="24"/>
          <w:lang w:val="sl-SI"/>
        </w:rPr>
        <w:t>3.</w:t>
      </w:r>
    </w:p>
    <w:p w14:paraId="5A1C1EA7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>Načela nasljednog prava</w:t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ab/>
      </w:r>
    </w:p>
    <w:p w14:paraId="5A1C1EA8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5A1C1EA9" w14:textId="7446062F" w:rsidR="00213129" w:rsidRPr="00D71C9B" w:rsidRDefault="00697DD7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3. sedmica: </w:t>
      </w:r>
      <w:r w:rsidR="001A544C">
        <w:rPr>
          <w:rFonts w:ascii="Times New Roman" w:hAnsi="Times New Roman" w:cs="Times New Roman"/>
          <w:b/>
          <w:sz w:val="24"/>
          <w:szCs w:val="24"/>
          <w:lang w:val="sl-SI"/>
        </w:rPr>
        <w:t>11.03.</w:t>
      </w:r>
    </w:p>
    <w:p w14:paraId="5A1C1EAA" w14:textId="3D682D77" w:rsidR="00213129" w:rsidRPr="00D71C9B" w:rsidRDefault="001A544C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Pretpostavke za nasljeđivanje</w:t>
      </w:r>
    </w:p>
    <w:p w14:paraId="5A1C1EAB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5A1C1EAC" w14:textId="5A807605" w:rsidR="00213129" w:rsidRPr="00D71C9B" w:rsidRDefault="00B71B66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4.</w:t>
      </w:r>
      <w:r w:rsidR="00CD4D40">
        <w:rPr>
          <w:rFonts w:ascii="Times New Roman" w:hAnsi="Times New Roman" w:cs="Times New Roman"/>
          <w:b/>
          <w:sz w:val="24"/>
          <w:szCs w:val="24"/>
          <w:lang w:val="sl-SI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 5. </w:t>
      </w:r>
      <w:r w:rsidR="00BB0DDB">
        <w:rPr>
          <w:rFonts w:ascii="Times New Roman" w:hAnsi="Times New Roman" w:cs="Times New Roman"/>
          <w:b/>
          <w:sz w:val="24"/>
          <w:szCs w:val="24"/>
          <w:lang w:val="sl-SI"/>
        </w:rPr>
        <w:t xml:space="preserve">sedmica: 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>18.</w:t>
      </w:r>
      <w:r w:rsidR="00CD4D40">
        <w:rPr>
          <w:rFonts w:ascii="Times New Roman" w:hAnsi="Times New Roman" w:cs="Times New Roman"/>
          <w:b/>
          <w:sz w:val="24"/>
          <w:szCs w:val="24"/>
          <w:lang w:val="sl-SI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>25.</w:t>
      </w:r>
      <w:r w:rsidR="00BB0DDB">
        <w:rPr>
          <w:rFonts w:ascii="Times New Roman" w:hAnsi="Times New Roman" w:cs="Times New Roman"/>
          <w:b/>
          <w:sz w:val="24"/>
          <w:szCs w:val="24"/>
          <w:lang w:val="sl-SI"/>
        </w:rPr>
        <w:t xml:space="preserve">03. </w:t>
      </w:r>
    </w:p>
    <w:p w14:paraId="5A1C1EAD" w14:textId="01994FA3" w:rsidR="00213129" w:rsidRPr="00D71C9B" w:rsidRDefault="009C31D0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Pretpostavke za nasljeđivanje, </w:t>
      </w:r>
      <w:r w:rsidR="00E139F4">
        <w:rPr>
          <w:rFonts w:ascii="Times New Roman" w:hAnsi="Times New Roman" w:cs="Times New Roman"/>
          <w:sz w:val="24"/>
          <w:szCs w:val="24"/>
          <w:lang w:val="sl-SI"/>
        </w:rPr>
        <w:t xml:space="preserve">Nasljednopravni ugovori </w:t>
      </w:r>
    </w:p>
    <w:p w14:paraId="0F29CA52" w14:textId="77777777" w:rsidR="004462EB" w:rsidRDefault="004462EB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A1C1EAE" w14:textId="7073379F" w:rsidR="00213129" w:rsidRPr="004462EB" w:rsidRDefault="00BB0DDB" w:rsidP="002131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4462E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6. i 7. sedmica: 01. i 08.04. </w:t>
      </w:r>
    </w:p>
    <w:p w14:paraId="75858EDE" w14:textId="79997F86" w:rsidR="00663E9F" w:rsidRDefault="00663E9F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Zakonsko nasljeđivnaje </w:t>
      </w:r>
    </w:p>
    <w:p w14:paraId="5A1C1EB2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A1C1EB3" w14:textId="413C8277" w:rsidR="00213129" w:rsidRDefault="009E0AF8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8.</w:t>
      </w:r>
      <w:r w:rsidR="00663E9F">
        <w:rPr>
          <w:rFonts w:ascii="Times New Roman" w:hAnsi="Times New Roman" w:cs="Times New Roman"/>
          <w:b/>
          <w:sz w:val="24"/>
          <w:szCs w:val="24"/>
          <w:lang w:val="sl-SI"/>
        </w:rPr>
        <w:t xml:space="preserve"> i 9. sedmica</w:t>
      </w:r>
      <w:r w:rsidR="00D26A2C">
        <w:rPr>
          <w:rFonts w:ascii="Times New Roman" w:hAnsi="Times New Roman" w:cs="Times New Roman"/>
          <w:b/>
          <w:sz w:val="24"/>
          <w:szCs w:val="24"/>
          <w:lang w:val="sl-SI"/>
        </w:rPr>
        <w:t>: 15.</w:t>
      </w:r>
      <w:r w:rsidR="009C31D0">
        <w:rPr>
          <w:rFonts w:ascii="Times New Roman" w:hAnsi="Times New Roman" w:cs="Times New Roman"/>
          <w:b/>
          <w:sz w:val="24"/>
          <w:szCs w:val="24"/>
          <w:lang w:val="sl-SI"/>
        </w:rPr>
        <w:t>04</w:t>
      </w:r>
      <w:r w:rsidR="00D26A2C">
        <w:rPr>
          <w:rFonts w:ascii="Times New Roman" w:hAnsi="Times New Roman" w:cs="Times New Roman"/>
          <w:b/>
          <w:sz w:val="24"/>
          <w:szCs w:val="24"/>
          <w:lang w:val="sl-SI"/>
        </w:rPr>
        <w:t xml:space="preserve"> i 22.04.</w:t>
      </w: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</w:p>
    <w:p w14:paraId="7902FCB7" w14:textId="77777777" w:rsidR="00663E9F" w:rsidRPr="00D71C9B" w:rsidRDefault="00663E9F" w:rsidP="00663E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Nužno nasljeđivanje </w:t>
      </w:r>
    </w:p>
    <w:p w14:paraId="5A1C1EB7" w14:textId="77777777" w:rsidR="00642510" w:rsidRDefault="00642510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14:paraId="5A1C1EB9" w14:textId="21BAF7E8" w:rsidR="00642510" w:rsidRPr="00451DA5" w:rsidRDefault="00D26A2C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10. sedmica: </w:t>
      </w:r>
      <w:r w:rsidR="0050442B">
        <w:rPr>
          <w:rFonts w:ascii="Times New Roman" w:hAnsi="Times New Roman" w:cs="Times New Roman"/>
          <w:b/>
          <w:sz w:val="24"/>
          <w:szCs w:val="24"/>
          <w:lang w:val="sl-SI"/>
        </w:rPr>
        <w:t xml:space="preserve">29.04. </w:t>
      </w:r>
    </w:p>
    <w:p w14:paraId="5A1C1EBA" w14:textId="665895EF" w:rsidR="00642510" w:rsidRDefault="00D26A2C" w:rsidP="0021312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  <w:r>
        <w:rPr>
          <w:rFonts w:ascii="Times New Roman" w:hAnsi="Times New Roman" w:cs="Times New Roman"/>
          <w:bCs/>
          <w:sz w:val="24"/>
          <w:szCs w:val="24"/>
          <w:lang w:val="sl-SI"/>
        </w:rPr>
        <w:t>Parcijalni test</w:t>
      </w:r>
    </w:p>
    <w:p w14:paraId="23B2A276" w14:textId="77777777" w:rsidR="004462EB" w:rsidRPr="004462EB" w:rsidRDefault="004462EB" w:rsidP="0021312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</w:p>
    <w:p w14:paraId="3E73CEAD" w14:textId="49FABC95" w:rsidR="004462EB" w:rsidRDefault="009C31D0" w:rsidP="002131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9C31D0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11. i 12. sedmica:  </w:t>
      </w:r>
      <w:r w:rsidR="00BB7B8C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06.05. i </w:t>
      </w:r>
      <w:r w:rsidR="00E1072F">
        <w:rPr>
          <w:rFonts w:ascii="Times New Roman" w:hAnsi="Times New Roman" w:cs="Times New Roman"/>
          <w:b/>
          <w:bCs/>
          <w:sz w:val="24"/>
          <w:szCs w:val="24"/>
          <w:lang w:val="sl-SI"/>
        </w:rPr>
        <w:t>13.05.</w:t>
      </w:r>
      <w:bookmarkStart w:id="0" w:name="_GoBack"/>
      <w:bookmarkEnd w:id="0"/>
    </w:p>
    <w:p w14:paraId="29A8CD4C" w14:textId="5A10E938" w:rsidR="009C31D0" w:rsidRPr="009C31D0" w:rsidRDefault="009C31D0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9C31D0">
        <w:rPr>
          <w:rFonts w:ascii="Times New Roman" w:hAnsi="Times New Roman" w:cs="Times New Roman"/>
          <w:sz w:val="24"/>
          <w:szCs w:val="24"/>
          <w:lang w:val="sl-SI"/>
        </w:rPr>
        <w:t xml:space="preserve">Nasljeđivanje na osnovu testamenta </w:t>
      </w:r>
    </w:p>
    <w:p w14:paraId="55CFE847" w14:textId="77777777" w:rsidR="009C31D0" w:rsidRPr="009C31D0" w:rsidRDefault="009C31D0" w:rsidP="002131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14:paraId="08151816" w14:textId="77777777" w:rsidR="004462EB" w:rsidRDefault="00C92BB5" w:rsidP="002131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4462EB">
        <w:rPr>
          <w:rFonts w:ascii="Times New Roman" w:hAnsi="Times New Roman" w:cs="Times New Roman"/>
          <w:b/>
          <w:bCs/>
          <w:sz w:val="24"/>
          <w:szCs w:val="24"/>
          <w:lang w:val="sl-SI"/>
        </w:rPr>
        <w:t>1</w:t>
      </w:r>
      <w:r w:rsidR="00F93F21" w:rsidRPr="004462EB">
        <w:rPr>
          <w:rFonts w:ascii="Times New Roman" w:hAnsi="Times New Roman" w:cs="Times New Roman"/>
          <w:b/>
          <w:bCs/>
          <w:sz w:val="24"/>
          <w:szCs w:val="24"/>
          <w:lang w:val="sl-SI"/>
        </w:rPr>
        <w:t>3</w:t>
      </w:r>
      <w:r w:rsidRPr="004462EB">
        <w:rPr>
          <w:rFonts w:ascii="Times New Roman" w:hAnsi="Times New Roman" w:cs="Times New Roman"/>
          <w:b/>
          <w:bCs/>
          <w:sz w:val="24"/>
          <w:szCs w:val="24"/>
          <w:lang w:val="sl-SI"/>
        </w:rPr>
        <w:t xml:space="preserve">. sedmica: </w:t>
      </w:r>
      <w:r w:rsidR="00F93F21" w:rsidRPr="004462EB">
        <w:rPr>
          <w:rFonts w:ascii="Times New Roman" w:hAnsi="Times New Roman" w:cs="Times New Roman"/>
          <w:b/>
          <w:bCs/>
          <w:sz w:val="24"/>
          <w:szCs w:val="24"/>
          <w:lang w:val="sl-SI"/>
        </w:rPr>
        <w:t>20</w:t>
      </w:r>
      <w:r w:rsidRPr="004462EB">
        <w:rPr>
          <w:rFonts w:ascii="Times New Roman" w:hAnsi="Times New Roman" w:cs="Times New Roman"/>
          <w:b/>
          <w:bCs/>
          <w:sz w:val="24"/>
          <w:szCs w:val="24"/>
          <w:lang w:val="sl-SI"/>
        </w:rPr>
        <w:t>.05.</w:t>
      </w:r>
    </w:p>
    <w:p w14:paraId="5A1C1EC1" w14:textId="327D32DD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>Ostavinski postupak</w:t>
      </w:r>
    </w:p>
    <w:p w14:paraId="5A1C1EC2" w14:textId="77777777" w:rsidR="00213129" w:rsidRPr="00D71C9B" w:rsidRDefault="00213129" w:rsidP="002131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A1C1EC3" w14:textId="25A28AA7" w:rsidR="006972B9" w:rsidRDefault="00543305" w:rsidP="002131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14. i 15. sedmica</w:t>
      </w:r>
      <w:r w:rsidR="0047461A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="00186907">
        <w:rPr>
          <w:rFonts w:ascii="Times New Roman" w:hAnsi="Times New Roman" w:cs="Times New Roman"/>
          <w:b/>
          <w:sz w:val="24"/>
          <w:szCs w:val="24"/>
          <w:lang w:val="sl-SI"/>
        </w:rPr>
        <w:t xml:space="preserve">27.05. i </w:t>
      </w:r>
      <w:r w:rsidR="00387ED0">
        <w:rPr>
          <w:rFonts w:ascii="Times New Roman" w:hAnsi="Times New Roman" w:cs="Times New Roman"/>
          <w:b/>
          <w:sz w:val="24"/>
          <w:szCs w:val="24"/>
          <w:lang w:val="sl-SI"/>
        </w:rPr>
        <w:t>03</w:t>
      </w:r>
      <w:r w:rsidR="00186907">
        <w:rPr>
          <w:rFonts w:ascii="Times New Roman" w:hAnsi="Times New Roman" w:cs="Times New Roman"/>
          <w:b/>
          <w:sz w:val="24"/>
          <w:szCs w:val="24"/>
          <w:lang w:val="sl-SI"/>
        </w:rPr>
        <w:t>.</w:t>
      </w:r>
      <w:r w:rsidR="004462EB">
        <w:rPr>
          <w:rFonts w:ascii="Times New Roman" w:hAnsi="Times New Roman" w:cs="Times New Roman"/>
          <w:b/>
          <w:sz w:val="24"/>
          <w:szCs w:val="24"/>
          <w:lang w:val="sl-SI"/>
        </w:rPr>
        <w:t>0</w:t>
      </w:r>
      <w:r w:rsidR="00186907">
        <w:rPr>
          <w:rFonts w:ascii="Times New Roman" w:hAnsi="Times New Roman" w:cs="Times New Roman"/>
          <w:b/>
          <w:sz w:val="24"/>
          <w:szCs w:val="24"/>
          <w:lang w:val="sl-SI"/>
        </w:rPr>
        <w:t>6.</w:t>
      </w:r>
    </w:p>
    <w:p w14:paraId="5A1C1EC5" w14:textId="4A35072B" w:rsidR="00642510" w:rsidRDefault="006972B9" w:rsidP="004462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6972B9">
        <w:rPr>
          <w:rFonts w:ascii="Times New Roman" w:hAnsi="Times New Roman" w:cs="Times New Roman"/>
          <w:sz w:val="24"/>
          <w:szCs w:val="24"/>
          <w:lang w:val="sl-SI"/>
        </w:rPr>
        <w:lastRenderedPageBreak/>
        <w:t>Repetitorij</w:t>
      </w:r>
    </w:p>
    <w:p w14:paraId="5A1C1EC6" w14:textId="77777777" w:rsidR="00213129" w:rsidRPr="00D71C9B" w:rsidRDefault="00213129" w:rsidP="00213129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OBAVEZE STUDENATA</w:t>
      </w:r>
    </w:p>
    <w:p w14:paraId="5A1C1EC7" w14:textId="77777777" w:rsidR="00F5344B" w:rsidRPr="00D71C9B" w:rsidRDefault="00524C96" w:rsidP="00F53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Redovni studenti o</w:t>
      </w:r>
      <w:r w:rsidR="00F5344B" w:rsidRPr="00D71C9B">
        <w:rPr>
          <w:rFonts w:ascii="Times New Roman" w:hAnsi="Times New Roman" w:cs="Times New Roman"/>
          <w:sz w:val="24"/>
          <w:szCs w:val="24"/>
        </w:rPr>
        <w:t>bavezno prisustv</w:t>
      </w:r>
      <w:r>
        <w:rPr>
          <w:rFonts w:ascii="Times New Roman" w:hAnsi="Times New Roman" w:cs="Times New Roman"/>
          <w:sz w:val="24"/>
          <w:szCs w:val="24"/>
        </w:rPr>
        <w:t>uju</w:t>
      </w:r>
      <w:r w:rsidR="00F5344B" w:rsidRPr="00D71C9B">
        <w:rPr>
          <w:rFonts w:ascii="Times New Roman" w:hAnsi="Times New Roman" w:cs="Times New Roman"/>
          <w:sz w:val="24"/>
          <w:szCs w:val="24"/>
        </w:rPr>
        <w:t xml:space="preserve"> i aktivno učestv</w:t>
      </w:r>
      <w:r>
        <w:rPr>
          <w:rFonts w:ascii="Times New Roman" w:hAnsi="Times New Roman" w:cs="Times New Roman"/>
          <w:sz w:val="24"/>
          <w:szCs w:val="24"/>
        </w:rPr>
        <w:t>uju</w:t>
      </w:r>
      <w:r w:rsidR="00F5344B" w:rsidRPr="00D71C9B">
        <w:rPr>
          <w:rFonts w:ascii="Times New Roman" w:hAnsi="Times New Roman" w:cs="Times New Roman"/>
          <w:sz w:val="24"/>
          <w:szCs w:val="24"/>
        </w:rPr>
        <w:t xml:space="preserve"> u svim oblicima nastave. Napredak studenata se prati kontinuirano i provjerava putem testa. Predispitne aktivnosti učestvuju u završnoj ocjeni 50% (10% aktivnost u nastavi, 40% test). Završni ispit se obavlja pismeno u skladu sa utvrđenim režimom polaganja ispita na Fakultetu.</w:t>
      </w:r>
    </w:p>
    <w:p w14:paraId="5A1C1EC8" w14:textId="3D141BC2" w:rsidR="00F5344B" w:rsidRPr="00D71C9B" w:rsidRDefault="00F5344B" w:rsidP="00F534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1C9B">
        <w:rPr>
          <w:rFonts w:ascii="Times New Roman" w:hAnsi="Times New Roman" w:cs="Times New Roman"/>
          <w:b/>
          <w:i/>
          <w:sz w:val="24"/>
          <w:szCs w:val="24"/>
        </w:rPr>
        <w:t>Praćenj</w:t>
      </w:r>
      <w:r w:rsidR="009F170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D71C9B">
        <w:rPr>
          <w:rFonts w:ascii="Times New Roman" w:hAnsi="Times New Roman" w:cs="Times New Roman"/>
          <w:b/>
          <w:i/>
          <w:sz w:val="24"/>
          <w:szCs w:val="24"/>
        </w:rPr>
        <w:t xml:space="preserve"> rada i ocjenjivanje studenata:</w:t>
      </w:r>
    </w:p>
    <w:p w14:paraId="5A1C1EC9" w14:textId="77777777" w:rsidR="00F5344B" w:rsidRPr="00D71C9B" w:rsidRDefault="00F5344B" w:rsidP="00F534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9B">
        <w:rPr>
          <w:rFonts w:ascii="Times New Roman" w:hAnsi="Times New Roman" w:cs="Times New Roman"/>
          <w:b/>
          <w:sz w:val="24"/>
          <w:szCs w:val="24"/>
        </w:rPr>
        <w:t>Redovni studenti</w:t>
      </w:r>
    </w:p>
    <w:p w14:paraId="5A1C1ECA" w14:textId="77777777" w:rsidR="00F5344B" w:rsidRPr="00D71C9B" w:rsidRDefault="00A901EB" w:rsidP="00F534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Parcijalni</w:t>
      </w:r>
      <w:r w:rsidRPr="00D71C9B">
        <w:rPr>
          <w:rFonts w:ascii="Times New Roman" w:hAnsi="Times New Roman" w:cs="Times New Roman"/>
          <w:sz w:val="24"/>
          <w:szCs w:val="24"/>
        </w:rPr>
        <w:t xml:space="preserve"> </w:t>
      </w:r>
      <w:r w:rsidR="00F5344B" w:rsidRPr="00D71C9B">
        <w:rPr>
          <w:rFonts w:ascii="Times New Roman" w:hAnsi="Times New Roman" w:cs="Times New Roman"/>
          <w:sz w:val="24"/>
          <w:szCs w:val="24"/>
        </w:rPr>
        <w:t>pisani test: 40% konačne ocjene (maksimalno 40 bodova, 1,2 ECTS)</w:t>
      </w:r>
    </w:p>
    <w:p w14:paraId="5A1C1ECB" w14:textId="77777777" w:rsidR="00F5344B" w:rsidRPr="00D71C9B" w:rsidRDefault="00F5344B" w:rsidP="00F534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9B">
        <w:rPr>
          <w:rFonts w:ascii="Times New Roman" w:hAnsi="Times New Roman" w:cs="Times New Roman"/>
          <w:sz w:val="24"/>
          <w:szCs w:val="24"/>
        </w:rPr>
        <w:t xml:space="preserve">Aktivnost studenta u nastavi: 10% konačne ocjene (maksimalno 10 bodova, 0,3 ECTS) </w:t>
      </w:r>
    </w:p>
    <w:p w14:paraId="5A1C1ECC" w14:textId="77777777" w:rsidR="00F5344B" w:rsidRPr="00451DA5" w:rsidRDefault="00F5344B" w:rsidP="00F534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C9B">
        <w:rPr>
          <w:rFonts w:ascii="Times New Roman" w:hAnsi="Times New Roman" w:cs="Times New Roman"/>
          <w:sz w:val="24"/>
          <w:szCs w:val="24"/>
        </w:rPr>
        <w:t>Završna provjera znanja: 50% konačne ocjene (maksimalno 50 bodova, 1,5 ECTS).</w:t>
      </w:r>
    </w:p>
    <w:p w14:paraId="5A1C1ECD" w14:textId="77777777" w:rsidR="00C02EF6" w:rsidRDefault="00C02EF6" w:rsidP="00451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C1ECE" w14:textId="77777777" w:rsidR="00C02EF6" w:rsidRPr="00451DA5" w:rsidRDefault="00C02EF6" w:rsidP="00451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Vanredni i DL studenti</w:t>
      </w:r>
    </w:p>
    <w:p w14:paraId="5A1C1ECF" w14:textId="77777777" w:rsidR="00213129" w:rsidRPr="00D71C9B" w:rsidRDefault="00213129" w:rsidP="00F53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C1ED0" w14:textId="77777777" w:rsidR="00F34DBB" w:rsidRDefault="00F34DBB" w:rsidP="00451D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Parcijalni pisani test: 40% konačne ocjene </w:t>
      </w:r>
      <w:r w:rsidRPr="00D71C9B">
        <w:rPr>
          <w:rFonts w:ascii="Times New Roman" w:hAnsi="Times New Roman" w:cs="Times New Roman"/>
          <w:sz w:val="24"/>
          <w:szCs w:val="24"/>
        </w:rPr>
        <w:t>(maksimalno 40 bodova, 1,2 ECTS)</w:t>
      </w:r>
      <w:r>
        <w:rPr>
          <w:rFonts w:ascii="Times New Roman" w:hAnsi="Times New Roman" w:cs="Times New Roman"/>
          <w:sz w:val="24"/>
          <w:szCs w:val="24"/>
        </w:rPr>
        <w:t xml:space="preserve">. Testu imaju pravo pristupiti studenti koji su pohađali minimalno 60% (3 časa) predavanja za V/DL studente </w:t>
      </w:r>
    </w:p>
    <w:p w14:paraId="5A1C1ED1" w14:textId="77777777" w:rsidR="00C02EF6" w:rsidRPr="00451DA5" w:rsidRDefault="00F34DBB" w:rsidP="00451D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C9B">
        <w:rPr>
          <w:rFonts w:ascii="Times New Roman" w:hAnsi="Times New Roman" w:cs="Times New Roman"/>
          <w:sz w:val="24"/>
          <w:szCs w:val="24"/>
        </w:rPr>
        <w:t xml:space="preserve">Završna provjera </w:t>
      </w:r>
      <w:r>
        <w:rPr>
          <w:rFonts w:ascii="Times New Roman" w:hAnsi="Times New Roman" w:cs="Times New Roman"/>
          <w:sz w:val="24"/>
          <w:szCs w:val="24"/>
        </w:rPr>
        <w:t>znanja: 60% konačne ocjene (maksimalno 60 bodova, 1,8</w:t>
      </w:r>
      <w:r w:rsidRPr="00D71C9B">
        <w:rPr>
          <w:rFonts w:ascii="Times New Roman" w:hAnsi="Times New Roman" w:cs="Times New Roman"/>
          <w:sz w:val="24"/>
          <w:szCs w:val="24"/>
        </w:rPr>
        <w:t xml:space="preserve"> ECTS)</w:t>
      </w:r>
    </w:p>
    <w:p w14:paraId="5A1C1ED2" w14:textId="77777777" w:rsidR="00F5344B" w:rsidRPr="00D71C9B" w:rsidRDefault="00F5344B" w:rsidP="00F53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C1ED3" w14:textId="77777777" w:rsidR="00F5344B" w:rsidRPr="00D71C9B" w:rsidRDefault="00F5344B" w:rsidP="00F5344B">
      <w:pPr>
        <w:jc w:val="both"/>
        <w:rPr>
          <w:rFonts w:ascii="Times New Roman" w:hAnsi="Times New Roman" w:cs="Times New Roman"/>
          <w:sz w:val="24"/>
          <w:szCs w:val="24"/>
        </w:rPr>
      </w:pPr>
      <w:r w:rsidRPr="00D71C9B">
        <w:rPr>
          <w:rFonts w:ascii="Times New Roman" w:hAnsi="Times New Roman" w:cs="Times New Roman"/>
          <w:sz w:val="24"/>
          <w:szCs w:val="24"/>
        </w:rPr>
        <w:t>Konačna ocjena se izračunava sabiranjem bodova postignutih u svim segmentima ocjenjivanja. Ocjena se formira prema slijedećoj skali: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394"/>
      </w:tblGrid>
      <w:tr w:rsidR="00F5344B" w:rsidRPr="00D71C9B" w14:paraId="5A1C1ED6" w14:textId="77777777" w:rsidTr="00D147AC">
        <w:tc>
          <w:tcPr>
            <w:tcW w:w="1442" w:type="dxa"/>
          </w:tcPr>
          <w:p w14:paraId="5A1C1ED4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Ocjena</w:t>
            </w:r>
          </w:p>
        </w:tc>
        <w:tc>
          <w:tcPr>
            <w:tcW w:w="7394" w:type="dxa"/>
          </w:tcPr>
          <w:p w14:paraId="5A1C1ED5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Bodovi</w:t>
            </w:r>
          </w:p>
        </w:tc>
      </w:tr>
      <w:tr w:rsidR="00F5344B" w:rsidRPr="00D71C9B" w14:paraId="5A1C1ED9" w14:textId="77777777" w:rsidTr="00D147AC">
        <w:tc>
          <w:tcPr>
            <w:tcW w:w="1442" w:type="dxa"/>
          </w:tcPr>
          <w:p w14:paraId="5A1C1ED7" w14:textId="77777777" w:rsidR="00F5344B" w:rsidRPr="00D71C9B" w:rsidRDefault="00F5344B" w:rsidP="00D147AC">
            <w:pPr>
              <w:jc w:val="center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10 (A)</w:t>
            </w:r>
          </w:p>
        </w:tc>
        <w:tc>
          <w:tcPr>
            <w:tcW w:w="7394" w:type="dxa"/>
          </w:tcPr>
          <w:p w14:paraId="5A1C1ED8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95 – 100 (izuzetan uspjeh bez grešaka ili sa neznatnim greškama)</w:t>
            </w:r>
          </w:p>
        </w:tc>
      </w:tr>
      <w:tr w:rsidR="00F5344B" w:rsidRPr="00D71C9B" w14:paraId="5A1C1EDC" w14:textId="77777777" w:rsidTr="00D147AC">
        <w:tc>
          <w:tcPr>
            <w:tcW w:w="1442" w:type="dxa"/>
          </w:tcPr>
          <w:p w14:paraId="5A1C1EDA" w14:textId="77777777" w:rsidR="00F5344B" w:rsidRPr="00D71C9B" w:rsidRDefault="00F5344B" w:rsidP="00D147AC">
            <w:pPr>
              <w:jc w:val="center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9 (B)</w:t>
            </w:r>
          </w:p>
        </w:tc>
        <w:tc>
          <w:tcPr>
            <w:tcW w:w="7394" w:type="dxa"/>
          </w:tcPr>
          <w:p w14:paraId="5A1C1EDB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85 – 94 (iznad prosjeka sa ponekom greškom)</w:t>
            </w:r>
          </w:p>
        </w:tc>
      </w:tr>
      <w:tr w:rsidR="00F5344B" w:rsidRPr="00D71C9B" w14:paraId="5A1C1EDF" w14:textId="77777777" w:rsidTr="00D147AC">
        <w:tc>
          <w:tcPr>
            <w:tcW w:w="1442" w:type="dxa"/>
          </w:tcPr>
          <w:p w14:paraId="5A1C1EDD" w14:textId="77777777" w:rsidR="00F5344B" w:rsidRPr="00D71C9B" w:rsidRDefault="00F5344B" w:rsidP="00D147AC">
            <w:pPr>
              <w:jc w:val="center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8 (C)</w:t>
            </w:r>
          </w:p>
        </w:tc>
        <w:tc>
          <w:tcPr>
            <w:tcW w:w="7394" w:type="dxa"/>
          </w:tcPr>
          <w:p w14:paraId="5A1C1EDE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75 – 84 (prosječan sa primjetnim greškama)</w:t>
            </w:r>
          </w:p>
        </w:tc>
      </w:tr>
      <w:tr w:rsidR="00F5344B" w:rsidRPr="00D71C9B" w14:paraId="5A1C1EE2" w14:textId="77777777" w:rsidTr="00D147AC">
        <w:tc>
          <w:tcPr>
            <w:tcW w:w="1442" w:type="dxa"/>
          </w:tcPr>
          <w:p w14:paraId="5A1C1EE0" w14:textId="77777777" w:rsidR="00F5344B" w:rsidRPr="00D71C9B" w:rsidRDefault="00F5344B" w:rsidP="00D147AC">
            <w:pPr>
              <w:jc w:val="center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7 (D)</w:t>
            </w:r>
          </w:p>
        </w:tc>
        <w:tc>
          <w:tcPr>
            <w:tcW w:w="7394" w:type="dxa"/>
          </w:tcPr>
          <w:p w14:paraId="5A1C1EE1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65 – 74 (općenito dobar ali sa značajnim nedostacima)</w:t>
            </w:r>
          </w:p>
        </w:tc>
      </w:tr>
      <w:tr w:rsidR="00F5344B" w:rsidRPr="00D71C9B" w14:paraId="5A1C1EE5" w14:textId="77777777" w:rsidTr="00D147AC">
        <w:tc>
          <w:tcPr>
            <w:tcW w:w="1442" w:type="dxa"/>
          </w:tcPr>
          <w:p w14:paraId="5A1C1EE3" w14:textId="77777777" w:rsidR="00F5344B" w:rsidRPr="00D71C9B" w:rsidRDefault="00F5344B" w:rsidP="00D147AC">
            <w:pPr>
              <w:tabs>
                <w:tab w:val="left" w:pos="2558"/>
              </w:tabs>
              <w:jc w:val="center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6 (E)</w:t>
            </w:r>
          </w:p>
        </w:tc>
        <w:tc>
          <w:tcPr>
            <w:tcW w:w="7394" w:type="dxa"/>
          </w:tcPr>
          <w:p w14:paraId="5A1C1EE4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55 – 64 (zadovoljava minimalne uslove)</w:t>
            </w:r>
          </w:p>
        </w:tc>
      </w:tr>
      <w:tr w:rsidR="00F5344B" w:rsidRPr="00D71C9B" w14:paraId="5A1C1EE8" w14:textId="77777777" w:rsidTr="00D147AC">
        <w:tc>
          <w:tcPr>
            <w:tcW w:w="1442" w:type="dxa"/>
          </w:tcPr>
          <w:p w14:paraId="5A1C1EE6" w14:textId="77777777" w:rsidR="00F5344B" w:rsidRPr="00D71C9B" w:rsidRDefault="00F5344B" w:rsidP="00D147AC">
            <w:pPr>
              <w:jc w:val="center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5 (F,FX)</w:t>
            </w:r>
          </w:p>
        </w:tc>
        <w:tc>
          <w:tcPr>
            <w:tcW w:w="7394" w:type="dxa"/>
          </w:tcPr>
          <w:p w14:paraId="5A1C1EE7" w14:textId="77777777" w:rsidR="00F5344B" w:rsidRPr="00D71C9B" w:rsidRDefault="00F5344B" w:rsidP="00D147AC">
            <w:pPr>
              <w:jc w:val="both"/>
              <w:rPr>
                <w:sz w:val="24"/>
                <w:szCs w:val="24"/>
              </w:rPr>
            </w:pPr>
            <w:r w:rsidRPr="00D71C9B">
              <w:rPr>
                <w:sz w:val="24"/>
                <w:szCs w:val="24"/>
              </w:rPr>
              <w:t>Manje od 55 (ne zadovoljava minimalne uslove)</w:t>
            </w:r>
          </w:p>
        </w:tc>
      </w:tr>
    </w:tbl>
    <w:p w14:paraId="5A1C1EE9" w14:textId="77777777" w:rsidR="00F5344B" w:rsidRDefault="00F5344B" w:rsidP="00F5344B">
      <w:pPr>
        <w:rPr>
          <w:rFonts w:ascii="Times New Roman" w:hAnsi="Times New Roman" w:cs="Times New Roman"/>
          <w:sz w:val="24"/>
          <w:szCs w:val="24"/>
        </w:rPr>
      </w:pPr>
    </w:p>
    <w:p w14:paraId="5A1C1EEA" w14:textId="77777777" w:rsidR="00D71C9B" w:rsidRPr="00D71C9B" w:rsidRDefault="00D71C9B" w:rsidP="00524C96">
      <w:pPr>
        <w:pStyle w:val="BodyTex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b/>
          <w:sz w:val="24"/>
          <w:szCs w:val="24"/>
        </w:rPr>
        <w:t xml:space="preserve">OBAVEZNA  LITERATURA  </w:t>
      </w:r>
    </w:p>
    <w:p w14:paraId="5A1C1EEB" w14:textId="77777777" w:rsidR="00D71C9B" w:rsidRPr="00D71C9B" w:rsidRDefault="00D71C9B" w:rsidP="00D71C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>1) Bago/Traljić/Petrović/Povlakić, Nasljedno pravo, Sarajevo, 199</w:t>
      </w:r>
      <w:r w:rsidR="00524C96">
        <w:rPr>
          <w:rFonts w:ascii="Times New Roman" w:hAnsi="Times New Roman" w:cs="Times New Roman"/>
          <w:sz w:val="24"/>
          <w:szCs w:val="24"/>
          <w:lang w:val="sl-SI"/>
        </w:rPr>
        <w:t>1</w:t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>.g.</w:t>
      </w:r>
    </w:p>
    <w:p w14:paraId="5A1C1EEC" w14:textId="77777777" w:rsidR="00D71C9B" w:rsidRPr="00D71C9B" w:rsidRDefault="00D71C9B" w:rsidP="00D71C9B">
      <w:pPr>
        <w:spacing w:line="240" w:lineRule="auto"/>
        <w:rPr>
          <w:rFonts w:ascii="Times New Roman" w:hAnsi="Times New Roman" w:cs="Times New Roman"/>
          <w:color w:val="2A2A2A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 xml:space="preserve">2) Povlakić, </w:t>
      </w:r>
      <w:r w:rsidRPr="00D71C9B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Učešće notara u ostavinskom postupku u pravu entiteta u BIH </w:t>
      </w:r>
      <w:r w:rsidRPr="00D71C9B">
        <w:rPr>
          <w:rFonts w:ascii="Times New Roman" w:hAnsi="Times New Roman" w:cs="Times New Roman"/>
          <w:i/>
          <w:color w:val="000000"/>
          <w:sz w:val="24"/>
          <w:szCs w:val="24"/>
          <w:lang w:val="sl-SI"/>
        </w:rPr>
        <w:t>de lege lata</w:t>
      </w:r>
      <w:r w:rsidRPr="00D71C9B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 i </w:t>
      </w:r>
      <w:r w:rsidRPr="00D71C9B">
        <w:rPr>
          <w:rFonts w:ascii="Times New Roman" w:hAnsi="Times New Roman" w:cs="Times New Roman"/>
          <w:i/>
          <w:color w:val="000000"/>
          <w:sz w:val="24"/>
          <w:szCs w:val="24"/>
          <w:lang w:val="sl-SI"/>
        </w:rPr>
        <w:t>de lege ferenda</w:t>
      </w:r>
      <w:r w:rsidRPr="00D71C9B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, Jahorina 2013 </w:t>
      </w:r>
    </w:p>
    <w:p w14:paraId="5A1C1EED" w14:textId="77777777" w:rsidR="00D71C9B" w:rsidRPr="00D71C9B" w:rsidRDefault="00D71C9B" w:rsidP="00D71C9B">
      <w:pPr>
        <w:spacing w:line="240" w:lineRule="auto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color w:val="2A2A2A"/>
          <w:sz w:val="24"/>
          <w:szCs w:val="24"/>
          <w:lang w:val="sl-SI"/>
        </w:rPr>
        <w:t>3) Povlaki</w:t>
      </w:r>
      <w:r w:rsidRPr="00D71C9B">
        <w:rPr>
          <w:rFonts w:ascii="Times New Roman" w:hAnsi="Times New Roman" w:cs="Times New Roman"/>
          <w:color w:val="2A2A2A"/>
          <w:sz w:val="24"/>
          <w:szCs w:val="24"/>
          <w:lang w:val="hr-HR"/>
        </w:rPr>
        <w:t xml:space="preserve">ć – Softić Kadenić, </w:t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 xml:space="preserve">Da li je potrebno u nasljedno pravo u Bosni i Hercegovini uvesti nove forme raspolaganja </w:t>
      </w:r>
      <w:r w:rsidRPr="00D71C9B">
        <w:rPr>
          <w:rFonts w:ascii="Times New Roman" w:hAnsi="Times New Roman" w:cs="Times New Roman"/>
          <w:i/>
          <w:sz w:val="24"/>
          <w:szCs w:val="24"/>
          <w:lang w:val="sl-SI"/>
        </w:rPr>
        <w:t>mortis causa</w:t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>? Aktualnosti građanskog i trgovačkog zakonodavstva i pravne prakse, Mostar, 10 (2012)</w:t>
      </w:r>
    </w:p>
    <w:p w14:paraId="5A1C1EEE" w14:textId="77777777" w:rsidR="00D71C9B" w:rsidRPr="00D71C9B" w:rsidRDefault="00D71C9B" w:rsidP="00D71C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 xml:space="preserve">4) Povlakić, Ugovor o nasljeđivanju u: Bikić/Povlakić/Suljević/Plavšić, Notarsko pravo, </w:t>
      </w:r>
      <w:r w:rsidR="00D147AC">
        <w:rPr>
          <w:rFonts w:ascii="Times New Roman" w:hAnsi="Times New Roman" w:cs="Times New Roman"/>
          <w:sz w:val="24"/>
          <w:szCs w:val="24"/>
          <w:lang w:val="sl-SI"/>
        </w:rPr>
        <w:t>S</w:t>
      </w:r>
      <w:r w:rsidRPr="00D71C9B">
        <w:rPr>
          <w:rFonts w:ascii="Times New Roman" w:hAnsi="Times New Roman" w:cs="Times New Roman"/>
          <w:sz w:val="24"/>
          <w:szCs w:val="24"/>
          <w:lang w:val="sl-SI"/>
        </w:rPr>
        <w:t xml:space="preserve">arajevo, 2013 </w:t>
      </w:r>
    </w:p>
    <w:p w14:paraId="5A1C1EEF" w14:textId="77777777" w:rsidR="00D71C9B" w:rsidRPr="00D71C9B" w:rsidRDefault="00D71C9B" w:rsidP="00D71C9B">
      <w:pPr>
        <w:spacing w:line="240" w:lineRule="auto"/>
        <w:rPr>
          <w:rFonts w:ascii="Times New Roman" w:hAnsi="Times New Roman" w:cs="Times New Roman"/>
          <w:color w:val="2A2A2A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 xml:space="preserve">5) Povlakić, </w:t>
      </w:r>
      <w:r w:rsidR="00524C96">
        <w:rPr>
          <w:rFonts w:ascii="Times New Roman" w:hAnsi="Times New Roman" w:cs="Times New Roman"/>
          <w:color w:val="2A2A2A"/>
          <w:sz w:val="24"/>
          <w:szCs w:val="24"/>
          <w:lang w:val="sl-SI"/>
        </w:rPr>
        <w:t>Reforma zakonskog nasljeđ</w:t>
      </w:r>
      <w:r w:rsidRPr="00D71C9B">
        <w:rPr>
          <w:rFonts w:ascii="Times New Roman" w:hAnsi="Times New Roman" w:cs="Times New Roman"/>
          <w:color w:val="2A2A2A"/>
          <w:sz w:val="24"/>
          <w:szCs w:val="24"/>
          <w:lang w:val="sl-SI"/>
        </w:rPr>
        <w:t xml:space="preserve">ivanja u BiH i regionu, Jahorina, 2012 </w:t>
      </w:r>
    </w:p>
    <w:p w14:paraId="5A1C1EF0" w14:textId="77777777" w:rsidR="00D71C9B" w:rsidRPr="00D71C9B" w:rsidRDefault="00D71C9B" w:rsidP="00D71C9B">
      <w:pPr>
        <w:spacing w:line="240" w:lineRule="auto"/>
        <w:rPr>
          <w:rFonts w:ascii="Times New Roman" w:hAnsi="Times New Roman" w:cs="Times New Roman"/>
          <w:color w:val="2A2A2A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color w:val="2A2A2A"/>
          <w:sz w:val="24"/>
          <w:szCs w:val="24"/>
          <w:lang w:val="sl-SI"/>
        </w:rPr>
        <w:t>6) Z</w:t>
      </w:r>
      <w:r w:rsidRPr="00D71C9B">
        <w:rPr>
          <w:rFonts w:ascii="Times New Roman" w:hAnsi="Times New Roman" w:cs="Times New Roman"/>
          <w:sz w:val="24"/>
          <w:szCs w:val="24"/>
        </w:rPr>
        <w:t>akon o nasljeđivanju Federacije BiH (Sl. novine FBiH 80/14)</w:t>
      </w:r>
    </w:p>
    <w:p w14:paraId="2C0AE53D" w14:textId="77777777" w:rsidR="009F170B" w:rsidRDefault="00D71C9B" w:rsidP="009F17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lastRenderedPageBreak/>
        <w:t>Naslovi 2 ) do 6) biće dostupni u elektronskoj formi</w:t>
      </w:r>
    </w:p>
    <w:p w14:paraId="5A1C1EF3" w14:textId="7DDD40C6" w:rsidR="00D71C9B" w:rsidRPr="009F170B" w:rsidRDefault="00D71C9B" w:rsidP="009F17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sl-SI"/>
        </w:rPr>
        <w:t>DOPUNSKA LITERATURA:</w:t>
      </w:r>
    </w:p>
    <w:p w14:paraId="5A1C1EF4" w14:textId="77777777" w:rsidR="00D71C9B" w:rsidRPr="00D71C9B" w:rsidRDefault="00D71C9B" w:rsidP="00D71C9B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D71C9B">
        <w:rPr>
          <w:rFonts w:ascii="Times New Roman" w:hAnsi="Times New Roman" w:cs="Times New Roman"/>
          <w:sz w:val="24"/>
          <w:szCs w:val="24"/>
          <w:lang w:val="sl-SI"/>
        </w:rPr>
        <w:t>N. Gavella / V. Belaj, Nasljedno pravo, Zagreb, 2003.</w:t>
      </w:r>
    </w:p>
    <w:p w14:paraId="5A1C1EF5" w14:textId="77777777" w:rsidR="00D71C9B" w:rsidRPr="00D71C9B" w:rsidRDefault="00D71C9B" w:rsidP="00D71C9B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14:paraId="5A1C1EF6" w14:textId="77777777" w:rsidR="00F5344B" w:rsidRPr="00D71C9B" w:rsidRDefault="00D71C9B" w:rsidP="00F5344B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1C9B">
        <w:rPr>
          <w:rFonts w:ascii="Times New Roman" w:hAnsi="Times New Roman" w:cs="Times New Roman"/>
          <w:b/>
          <w:sz w:val="24"/>
          <w:szCs w:val="24"/>
          <w:lang w:val="hr-BA"/>
        </w:rPr>
        <w:t>OSTALE RELEVANTNE INFORMACIJE:</w:t>
      </w:r>
    </w:p>
    <w:p w14:paraId="5A1C1EF7" w14:textId="77777777" w:rsidR="00F5344B" w:rsidRPr="00D71C9B" w:rsidRDefault="00F5344B" w:rsidP="00F534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1C9B">
        <w:rPr>
          <w:rFonts w:ascii="Times New Roman" w:hAnsi="Times New Roman" w:cs="Times New Roman"/>
          <w:sz w:val="24"/>
          <w:szCs w:val="24"/>
          <w:lang w:val="hr-BA"/>
        </w:rPr>
        <w:t>Semestralni test obuhvata rješavanje praktičnih slučajeva.</w:t>
      </w:r>
    </w:p>
    <w:p w14:paraId="5A1C1EF8" w14:textId="77777777" w:rsidR="00F5344B" w:rsidRPr="00D71C9B" w:rsidRDefault="00F5344B" w:rsidP="00F534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1C9B">
        <w:rPr>
          <w:rFonts w:ascii="Times New Roman" w:hAnsi="Times New Roman" w:cs="Times New Roman"/>
          <w:sz w:val="24"/>
          <w:szCs w:val="24"/>
          <w:lang w:val="hr-BA"/>
        </w:rPr>
        <w:t xml:space="preserve">Za sabiranje bodova postignutih na semestralnom testu i završnoj provjeri znanja je nužno da ocjena </w:t>
      </w:r>
      <w:r w:rsidR="00524C96">
        <w:rPr>
          <w:rFonts w:ascii="Times New Roman" w:hAnsi="Times New Roman" w:cs="Times New Roman"/>
          <w:sz w:val="24"/>
          <w:szCs w:val="24"/>
          <w:lang w:val="hr-BA"/>
        </w:rPr>
        <w:t>iz oba vida</w:t>
      </w:r>
      <w:r w:rsidR="00E67B82" w:rsidRPr="00D71C9B">
        <w:rPr>
          <w:rFonts w:ascii="Times New Roman" w:hAnsi="Times New Roman" w:cs="Times New Roman"/>
          <w:sz w:val="24"/>
          <w:szCs w:val="24"/>
          <w:lang w:val="hr-BA"/>
        </w:rPr>
        <w:t xml:space="preserve"> provjere </w:t>
      </w:r>
      <w:r w:rsidRPr="00D71C9B">
        <w:rPr>
          <w:rFonts w:ascii="Times New Roman" w:hAnsi="Times New Roman" w:cs="Times New Roman"/>
          <w:sz w:val="24"/>
          <w:szCs w:val="24"/>
          <w:lang w:val="hr-BA"/>
        </w:rPr>
        <w:t>bude pozitivna (</w:t>
      </w:r>
      <w:r w:rsidR="00E67B82" w:rsidRPr="00D71C9B">
        <w:rPr>
          <w:rFonts w:ascii="Times New Roman" w:hAnsi="Times New Roman" w:cs="Times New Roman"/>
          <w:sz w:val="24"/>
          <w:szCs w:val="24"/>
          <w:lang w:val="hr-BA"/>
        </w:rPr>
        <w:t xml:space="preserve">za redovne studente: </w:t>
      </w:r>
      <w:r w:rsidRPr="00D71C9B">
        <w:rPr>
          <w:rFonts w:ascii="Times New Roman" w:hAnsi="Times New Roman" w:cs="Times New Roman"/>
          <w:sz w:val="24"/>
          <w:szCs w:val="24"/>
          <w:lang w:val="hr-BA"/>
        </w:rPr>
        <w:t>semestralni test najmanje 22 boda, a završna provjera znanja najmanje 27,5 bodova</w:t>
      </w:r>
      <w:r w:rsidR="00524C96">
        <w:rPr>
          <w:rFonts w:ascii="Times New Roman" w:hAnsi="Times New Roman" w:cs="Times New Roman"/>
          <w:sz w:val="24"/>
          <w:szCs w:val="24"/>
          <w:lang w:val="hr-BA"/>
        </w:rPr>
        <w:t>, pri čemu ukupni zbir bodova mora biti 55</w:t>
      </w:r>
      <w:r w:rsidRPr="00D71C9B">
        <w:rPr>
          <w:rFonts w:ascii="Times New Roman" w:hAnsi="Times New Roman" w:cs="Times New Roman"/>
          <w:sz w:val="24"/>
          <w:szCs w:val="24"/>
          <w:lang w:val="hr-BA"/>
        </w:rPr>
        <w:t>).</w:t>
      </w:r>
    </w:p>
    <w:p w14:paraId="5A1C1EF9" w14:textId="77777777" w:rsidR="00C02EF6" w:rsidRPr="00CC21E9" w:rsidRDefault="00C02EF6" w:rsidP="00C02EF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C21E9">
        <w:rPr>
          <w:rFonts w:ascii="Times New Roman" w:hAnsi="Times New Roman" w:cs="Times New Roman"/>
          <w:sz w:val="24"/>
          <w:szCs w:val="24"/>
          <w:lang w:val="hr-BA"/>
        </w:rPr>
        <w:t>Za DL studente i vanredne studente organizira</w:t>
      </w:r>
      <w:r>
        <w:rPr>
          <w:rFonts w:ascii="Times New Roman" w:hAnsi="Times New Roman" w:cs="Times New Roman"/>
          <w:sz w:val="24"/>
          <w:szCs w:val="24"/>
          <w:lang w:val="hr-BA"/>
        </w:rPr>
        <w:t>na</w:t>
      </w:r>
      <w:r w:rsidRPr="00CC21E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je </w:t>
      </w:r>
      <w:r w:rsidRPr="00CC21E9">
        <w:rPr>
          <w:rFonts w:ascii="Times New Roman" w:hAnsi="Times New Roman" w:cs="Times New Roman"/>
          <w:sz w:val="24"/>
          <w:szCs w:val="24"/>
          <w:lang w:val="hr-BA"/>
        </w:rPr>
        <w:t>nastava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u skraćenom fondu od 30% časova, prema posebnom rasporedu.</w:t>
      </w:r>
    </w:p>
    <w:p w14:paraId="5A1C1EFA" w14:textId="77777777" w:rsidR="00F5344B" w:rsidRPr="00D71C9B" w:rsidRDefault="00F5344B" w:rsidP="00F5344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A1C1EFB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EFC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EFD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EFE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EFF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0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1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2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3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4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5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6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7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8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9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A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C1F0B" w14:textId="77777777" w:rsidR="00E67B82" w:rsidRPr="00D71C9B" w:rsidRDefault="00E67B82" w:rsidP="00F53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67B82" w:rsidRPr="00D7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5CB9"/>
    <w:multiLevelType w:val="hybridMultilevel"/>
    <w:tmpl w:val="EFC041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04C7"/>
    <w:multiLevelType w:val="hybridMultilevel"/>
    <w:tmpl w:val="AF7A5AE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29D8"/>
    <w:multiLevelType w:val="hybridMultilevel"/>
    <w:tmpl w:val="9A2AB6EA"/>
    <w:lvl w:ilvl="0" w:tplc="CA547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85AFA"/>
    <w:multiLevelType w:val="hybridMultilevel"/>
    <w:tmpl w:val="662C0A6E"/>
    <w:lvl w:ilvl="0" w:tplc="0182526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4B"/>
    <w:rsid w:val="00091597"/>
    <w:rsid w:val="000A08C2"/>
    <w:rsid w:val="00186907"/>
    <w:rsid w:val="001A544C"/>
    <w:rsid w:val="00213129"/>
    <w:rsid w:val="002366E0"/>
    <w:rsid w:val="00387ED0"/>
    <w:rsid w:val="004462EB"/>
    <w:rsid w:val="00451DA5"/>
    <w:rsid w:val="0047461A"/>
    <w:rsid w:val="0050442B"/>
    <w:rsid w:val="00524C96"/>
    <w:rsid w:val="00543305"/>
    <w:rsid w:val="005A4C0F"/>
    <w:rsid w:val="005B7633"/>
    <w:rsid w:val="00642510"/>
    <w:rsid w:val="00663E9F"/>
    <w:rsid w:val="006972B9"/>
    <w:rsid w:val="00697DD7"/>
    <w:rsid w:val="009C31D0"/>
    <w:rsid w:val="009E0AF8"/>
    <w:rsid w:val="009F170B"/>
    <w:rsid w:val="00A901EB"/>
    <w:rsid w:val="00B71B66"/>
    <w:rsid w:val="00BB0DDB"/>
    <w:rsid w:val="00BB7B8C"/>
    <w:rsid w:val="00C02EF6"/>
    <w:rsid w:val="00C2092C"/>
    <w:rsid w:val="00C92BB5"/>
    <w:rsid w:val="00CC21E9"/>
    <w:rsid w:val="00CD4D40"/>
    <w:rsid w:val="00D147AC"/>
    <w:rsid w:val="00D26A2C"/>
    <w:rsid w:val="00D71C9B"/>
    <w:rsid w:val="00E1072F"/>
    <w:rsid w:val="00E139F4"/>
    <w:rsid w:val="00E21D80"/>
    <w:rsid w:val="00E258CA"/>
    <w:rsid w:val="00E44ED9"/>
    <w:rsid w:val="00E67B82"/>
    <w:rsid w:val="00EF5567"/>
    <w:rsid w:val="00F34DBB"/>
    <w:rsid w:val="00F5344B"/>
    <w:rsid w:val="00F9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C1E98"/>
  <w15:docId w15:val="{02ECE8F3-47CB-4C8B-8985-BBAFD3E1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44B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21312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sl-SI" w:eastAsia="de-DE"/>
    </w:rPr>
  </w:style>
  <w:style w:type="paragraph" w:styleId="Heading2">
    <w:name w:val="heading 2"/>
    <w:basedOn w:val="Normal"/>
    <w:next w:val="Normal"/>
    <w:link w:val="Heading2Char"/>
    <w:qFormat/>
    <w:rsid w:val="0021312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sl-SI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44B"/>
    <w:pPr>
      <w:ind w:left="720"/>
      <w:contextualSpacing/>
    </w:pPr>
  </w:style>
  <w:style w:type="table" w:styleId="TableGrid">
    <w:name w:val="Table Grid"/>
    <w:basedOn w:val="TableNormal"/>
    <w:rsid w:val="00F5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5344B"/>
    <w:pPr>
      <w:spacing w:after="0" w:line="360" w:lineRule="auto"/>
    </w:pPr>
    <w:rPr>
      <w:rFonts w:ascii="Arial" w:eastAsia="Times New Roman" w:hAnsi="Arial" w:cs="Times New Roman"/>
      <w:b/>
      <w:sz w:val="24"/>
      <w:szCs w:val="20"/>
      <w:u w:val="single"/>
      <w:lang w:val="sl-SI" w:eastAsia="de-DE"/>
    </w:rPr>
  </w:style>
  <w:style w:type="character" w:customStyle="1" w:styleId="BodyText2Char">
    <w:name w:val="Body Text 2 Char"/>
    <w:basedOn w:val="DefaultParagraphFont"/>
    <w:link w:val="BodyText2"/>
    <w:rsid w:val="00F5344B"/>
    <w:rPr>
      <w:rFonts w:ascii="Arial" w:eastAsia="Times New Roman" w:hAnsi="Arial" w:cs="Times New Roman"/>
      <w:b/>
      <w:sz w:val="24"/>
      <w:szCs w:val="20"/>
      <w:u w:val="single"/>
      <w:lang w:val="sl-SI" w:eastAsia="de-DE"/>
    </w:rPr>
  </w:style>
  <w:style w:type="paragraph" w:styleId="BodyText">
    <w:name w:val="Body Text"/>
    <w:basedOn w:val="Normal"/>
    <w:link w:val="BodyTextChar"/>
    <w:uiPriority w:val="99"/>
    <w:unhideWhenUsed/>
    <w:rsid w:val="002131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3129"/>
    <w:rPr>
      <w:lang w:val="bs-Latn-BA"/>
    </w:rPr>
  </w:style>
  <w:style w:type="character" w:customStyle="1" w:styleId="Heading1Char">
    <w:name w:val="Heading 1 Char"/>
    <w:basedOn w:val="DefaultParagraphFont"/>
    <w:link w:val="Heading1"/>
    <w:rsid w:val="00213129"/>
    <w:rPr>
      <w:rFonts w:ascii="Arial" w:eastAsia="Times New Roman" w:hAnsi="Arial" w:cs="Times New Roman"/>
      <w:sz w:val="24"/>
      <w:szCs w:val="20"/>
      <w:lang w:val="sl-SI" w:eastAsia="de-DE"/>
    </w:rPr>
  </w:style>
  <w:style w:type="character" w:customStyle="1" w:styleId="Heading2Char">
    <w:name w:val="Heading 2 Char"/>
    <w:basedOn w:val="DefaultParagraphFont"/>
    <w:link w:val="Heading2"/>
    <w:rsid w:val="00213129"/>
    <w:rPr>
      <w:rFonts w:ascii="Arial" w:eastAsia="Times New Roman" w:hAnsi="Arial" w:cs="Times New Roman"/>
      <w:b/>
      <w:sz w:val="24"/>
      <w:szCs w:val="20"/>
      <w:lang w:val="sl-SI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7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B8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B82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DBA1CB6C07544AB565AF2B26D4E92" ma:contentTypeVersion="10" ma:contentTypeDescription="Create a new document." ma:contentTypeScope="" ma:versionID="655d234414ad4f0a42fc3f859a33baca">
  <xsd:schema xmlns:xsd="http://www.w3.org/2001/XMLSchema" xmlns:xs="http://www.w3.org/2001/XMLSchema" xmlns:p="http://schemas.microsoft.com/office/2006/metadata/properties" xmlns:ns3="5b4a7a7f-1320-43dc-b9f8-70f8be41bd09" targetNamespace="http://schemas.microsoft.com/office/2006/metadata/properties" ma:root="true" ma:fieldsID="7e8aa504091e4a886a4f01a7499cee08" ns3:_="">
    <xsd:import namespace="5b4a7a7f-1320-43dc-b9f8-70f8be41b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7a7f-1320-43dc-b9f8-70f8be41b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BA2A-2EAC-4873-86AD-D9AA9F65A961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b4a7a7f-1320-43dc-b9f8-70f8be41bd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D595F5-81F3-4B97-B0F1-15F0E7015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A4666-03F0-49A6-B502-4675AC76D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7a7f-1320-43dc-b9f8-70f8be41b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24026-1F6D-47AB-A901-CF0DE56B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Darja Softić Kadenić</cp:lastModifiedBy>
  <cp:revision>8</cp:revision>
  <dcterms:created xsi:type="dcterms:W3CDTF">2020-03-18T08:17:00Z</dcterms:created>
  <dcterms:modified xsi:type="dcterms:W3CDTF">2020-03-18T08:22:00Z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0x01010030FDBA1CB6C07544AB565AF2B26D4E92</vt:lpwstr>
  </property>
</Properties>
</file>