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948"/>
        <w:gridCol w:w="2340"/>
      </w:tblGrid>
      <w:tr w:rsidR="00A60EE3" w:rsidRPr="0022356F" w14:paraId="4CC81926" w14:textId="77777777" w:rsidTr="00515D12">
        <w:tc>
          <w:tcPr>
            <w:tcW w:w="6948" w:type="dxa"/>
          </w:tcPr>
          <w:p w14:paraId="739EE885" w14:textId="77777777" w:rsidR="00A60EE3" w:rsidRPr="0022356F" w:rsidRDefault="00A60EE3" w:rsidP="00515D12">
            <w:pPr>
              <w:rPr>
                <w:b/>
                <w:sz w:val="24"/>
                <w:szCs w:val="24"/>
                <w:lang w:val="pl-PL"/>
              </w:rPr>
            </w:pPr>
            <w:r w:rsidRPr="0022356F">
              <w:rPr>
                <w:b/>
                <w:sz w:val="24"/>
                <w:szCs w:val="24"/>
                <w:lang w:val="pl-PL"/>
              </w:rPr>
              <w:t>Naziv predmeta i pozicija:</w:t>
            </w:r>
          </w:p>
          <w:p w14:paraId="324B1D0B" w14:textId="0C7D1D74" w:rsidR="00A60EE3" w:rsidRPr="0022356F" w:rsidRDefault="001271E0" w:rsidP="0022356F">
            <w:pPr>
              <w:rPr>
                <w:b/>
                <w:sz w:val="24"/>
                <w:szCs w:val="24"/>
                <w:lang w:val="pl-PL"/>
              </w:rPr>
            </w:pPr>
            <w:r w:rsidRPr="001271E0">
              <w:rPr>
                <w:b/>
                <w:bCs/>
                <w:sz w:val="24"/>
                <w:szCs w:val="24"/>
                <w:lang w:val="pl-PL"/>
              </w:rPr>
              <w:t>Pravna klinika iz stvarnog i zemljišnoknjižnog prava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="00A60EE3" w:rsidRPr="0022356F">
              <w:rPr>
                <w:sz w:val="24"/>
                <w:szCs w:val="24"/>
                <w:lang w:val="pl-PL"/>
              </w:rPr>
              <w:t xml:space="preserve"> – izborni predmet u okviru liste izbornih predmeta I</w:t>
            </w:r>
          </w:p>
        </w:tc>
        <w:tc>
          <w:tcPr>
            <w:tcW w:w="2340" w:type="dxa"/>
          </w:tcPr>
          <w:p w14:paraId="06A60A0A" w14:textId="77777777" w:rsidR="00A60EE3" w:rsidRPr="0022356F" w:rsidRDefault="00A60EE3" w:rsidP="00515D12">
            <w:pPr>
              <w:rPr>
                <w:b/>
                <w:sz w:val="24"/>
                <w:szCs w:val="24"/>
              </w:rPr>
            </w:pPr>
            <w:r w:rsidRPr="0022356F">
              <w:rPr>
                <w:b/>
                <w:sz w:val="24"/>
                <w:szCs w:val="24"/>
              </w:rPr>
              <w:t>ECTS: 3</w:t>
            </w:r>
          </w:p>
          <w:p w14:paraId="2ADBC959" w14:textId="77777777" w:rsidR="00A60EE3" w:rsidRPr="0022356F" w:rsidRDefault="00A60EE3" w:rsidP="00515D12">
            <w:pPr>
              <w:rPr>
                <w:b/>
                <w:sz w:val="24"/>
                <w:szCs w:val="24"/>
              </w:rPr>
            </w:pPr>
          </w:p>
        </w:tc>
      </w:tr>
      <w:tr w:rsidR="00A60EE3" w:rsidRPr="0022356F" w14:paraId="5B3D1550" w14:textId="77777777" w:rsidTr="00515D12">
        <w:tc>
          <w:tcPr>
            <w:tcW w:w="9288" w:type="dxa"/>
            <w:gridSpan w:val="2"/>
          </w:tcPr>
          <w:p w14:paraId="33799B06" w14:textId="77777777" w:rsidR="00A60EE3" w:rsidRPr="0022356F" w:rsidRDefault="00A60EE3" w:rsidP="00515D12">
            <w:pPr>
              <w:rPr>
                <w:b/>
                <w:sz w:val="24"/>
                <w:szCs w:val="24"/>
              </w:rPr>
            </w:pPr>
            <w:r w:rsidRPr="0022356F">
              <w:rPr>
                <w:b/>
                <w:sz w:val="24"/>
                <w:szCs w:val="24"/>
              </w:rPr>
              <w:t xml:space="preserve">Godina: </w:t>
            </w:r>
            <w:r w:rsidRPr="0022356F">
              <w:rPr>
                <w:sz w:val="24"/>
                <w:szCs w:val="24"/>
              </w:rPr>
              <w:t xml:space="preserve">druga                             </w:t>
            </w:r>
            <w:r w:rsidRPr="0022356F">
              <w:rPr>
                <w:b/>
                <w:sz w:val="24"/>
                <w:szCs w:val="24"/>
              </w:rPr>
              <w:t xml:space="preserve">Semestar: </w:t>
            </w:r>
            <w:r w:rsidRPr="0022356F">
              <w:rPr>
                <w:sz w:val="24"/>
                <w:szCs w:val="24"/>
              </w:rPr>
              <w:t xml:space="preserve">IV      </w:t>
            </w:r>
          </w:p>
        </w:tc>
      </w:tr>
      <w:tr w:rsidR="00A60EE3" w:rsidRPr="0022356F" w14:paraId="09B1C79E" w14:textId="77777777" w:rsidTr="00515D12">
        <w:tc>
          <w:tcPr>
            <w:tcW w:w="9288" w:type="dxa"/>
            <w:gridSpan w:val="2"/>
          </w:tcPr>
          <w:p w14:paraId="516779A0" w14:textId="236FA4BD" w:rsidR="00A60EE3" w:rsidRPr="0022356F" w:rsidRDefault="00A60EE3" w:rsidP="00515D12">
            <w:pPr>
              <w:rPr>
                <w:b/>
                <w:sz w:val="24"/>
                <w:szCs w:val="24"/>
              </w:rPr>
            </w:pPr>
            <w:r w:rsidRPr="00A71132">
              <w:rPr>
                <w:b/>
                <w:sz w:val="24"/>
                <w:szCs w:val="24"/>
                <w:lang w:val="en-US"/>
              </w:rPr>
              <w:t xml:space="preserve">Odgovorni nastavnici i saradnici: </w:t>
            </w:r>
            <w:r w:rsidRPr="00A71132">
              <w:rPr>
                <w:sz w:val="24"/>
                <w:szCs w:val="24"/>
                <w:lang w:val="en-US"/>
              </w:rPr>
              <w:t xml:space="preserve">prof. dr. Meliha Povlakić, </w:t>
            </w:r>
            <w:r w:rsidR="001271E0">
              <w:rPr>
                <w:sz w:val="24"/>
                <w:szCs w:val="24"/>
                <w:lang w:val="en-US"/>
              </w:rPr>
              <w:t xml:space="preserve">doc. </w:t>
            </w:r>
            <w:r w:rsidRPr="00A71132">
              <w:rPr>
                <w:sz w:val="24"/>
                <w:szCs w:val="24"/>
                <w:lang w:val="en-US"/>
              </w:rPr>
              <w:t xml:space="preserve">dr. Darja Softić-Kadenić, LL.M Graz, mag. </w:t>
            </w:r>
            <w:r w:rsidRPr="0022356F">
              <w:rPr>
                <w:sz w:val="24"/>
                <w:szCs w:val="24"/>
              </w:rPr>
              <w:t>Iur. Selma Mezetović Međić (Oxon), MA Nasir Muftić</w:t>
            </w:r>
          </w:p>
        </w:tc>
      </w:tr>
      <w:tr w:rsidR="00A60EE3" w:rsidRPr="0022356F" w14:paraId="67DE7CC6" w14:textId="77777777" w:rsidTr="00515D12">
        <w:tc>
          <w:tcPr>
            <w:tcW w:w="9288" w:type="dxa"/>
            <w:gridSpan w:val="2"/>
          </w:tcPr>
          <w:p w14:paraId="0443BFBC" w14:textId="77777777" w:rsidR="00A60EE3" w:rsidRPr="0022356F" w:rsidRDefault="00A60EE3" w:rsidP="00515D12">
            <w:pPr>
              <w:rPr>
                <w:sz w:val="24"/>
                <w:szCs w:val="24"/>
              </w:rPr>
            </w:pPr>
            <w:r w:rsidRPr="0022356F">
              <w:rPr>
                <w:b/>
                <w:sz w:val="24"/>
                <w:szCs w:val="24"/>
              </w:rPr>
              <w:t xml:space="preserve">Kontakt sati: </w:t>
            </w:r>
            <w:r w:rsidRPr="0022356F">
              <w:rPr>
                <w:sz w:val="24"/>
                <w:szCs w:val="24"/>
              </w:rPr>
              <w:t>sedmično/ukupno</w:t>
            </w:r>
          </w:p>
          <w:p w14:paraId="361F3FC7" w14:textId="77777777" w:rsidR="00A60EE3" w:rsidRPr="0022356F" w:rsidRDefault="00A60EE3" w:rsidP="00515D12">
            <w:pPr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2/30       konsultacije: 1/15</w:t>
            </w:r>
          </w:p>
        </w:tc>
      </w:tr>
    </w:tbl>
    <w:p w14:paraId="5D659CB5" w14:textId="77777777" w:rsidR="00A60EE3" w:rsidRPr="0022356F" w:rsidRDefault="00A60EE3" w:rsidP="00A60EE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E39B15C" w14:textId="77777777" w:rsidR="009442CA" w:rsidRPr="0022356F" w:rsidRDefault="00A60EE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pl-PL"/>
        </w:rPr>
        <w:t>CILJ PREDMETA:</w:t>
      </w:r>
    </w:p>
    <w:p w14:paraId="2655D597" w14:textId="77777777" w:rsidR="00A60EE3" w:rsidRPr="0022356F" w:rsidRDefault="00A60EE3" w:rsidP="0022356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2356F">
        <w:rPr>
          <w:rFonts w:ascii="Times New Roman" w:hAnsi="Times New Roman" w:cs="Times New Roman"/>
          <w:sz w:val="24"/>
          <w:szCs w:val="24"/>
          <w:lang w:val="pl-PL"/>
        </w:rPr>
        <w:t>Predmet je namijenjen studentima za stjecanje vještina u oblasti stvarnog i zemljišno-knjižnog prava sa ciljem osposobljavanja za samostalno bavljenje poslovima vezanim za navedenu materiju. Studenti treba da prodube osnovna znanja o stvarnom i zemljišnoknjižnom pravu koje studenti stiču u okviru obaveznog predmeta Stvarno pravo, ali u njihovoj praktičnoj dimenziji.  Akcenat se stavlja na stjecanje stvarnih prava i na načela zemljišno-knjižnog prava u njihovoj praktičnoj primjeni. Očekuje se da studenti budu osposobljeni za pretraživanje i korištenje zemljišnim knjigama, samostalnu obradu pitanja iz zemljišno-knjižnog prava, uočavanje problema, istraživanje pravne regulative i predlaganje i izradu konkretnih rješenja.</w:t>
      </w:r>
    </w:p>
    <w:p w14:paraId="45EFBA0D" w14:textId="77777777" w:rsidR="00A60EE3" w:rsidRPr="0022356F" w:rsidRDefault="00A60EE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pl-PL"/>
        </w:rPr>
        <w:t>OPIS PREDMETA:</w:t>
      </w:r>
    </w:p>
    <w:p w14:paraId="18C16768" w14:textId="77777777" w:rsidR="00A60EE3" w:rsidRPr="0022356F" w:rsidRDefault="00A60EE3" w:rsidP="00A60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2356F">
        <w:rPr>
          <w:rFonts w:ascii="Times New Roman" w:hAnsi="Times New Roman" w:cs="Times New Roman"/>
          <w:sz w:val="24"/>
          <w:szCs w:val="24"/>
          <w:lang w:val="pl-PL"/>
        </w:rPr>
        <w:t xml:space="preserve">Stjecanje stvarnih prava na nekretninama </w:t>
      </w:r>
    </w:p>
    <w:p w14:paraId="4EA8BCB9" w14:textId="77777777" w:rsidR="00A60EE3" w:rsidRPr="00A71132" w:rsidRDefault="00A60EE3" w:rsidP="00A60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71132">
        <w:rPr>
          <w:rFonts w:ascii="Times New Roman" w:hAnsi="Times New Roman" w:cs="Times New Roman"/>
          <w:sz w:val="24"/>
          <w:szCs w:val="24"/>
          <w:lang w:val="pl-PL"/>
        </w:rPr>
        <w:t>Vrste evidencije nepokretnosti u BiH  (zemljišne knjige, katastar nepokretnosti, knjiga položenih ugovora).</w:t>
      </w:r>
    </w:p>
    <w:p w14:paraId="3A5CEB09" w14:textId="77777777" w:rsidR="00A60EE3" w:rsidRPr="00A71132" w:rsidRDefault="00A60EE3" w:rsidP="00A60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71132">
        <w:rPr>
          <w:rFonts w:ascii="Times New Roman" w:hAnsi="Times New Roman" w:cs="Times New Roman"/>
          <w:sz w:val="24"/>
          <w:szCs w:val="24"/>
          <w:lang w:val="pl-PL"/>
        </w:rPr>
        <w:t>Sastav i organizacija zemljišnih knjiga – glavna knjiga, zemljišno-knjižni uložak, zemljišno-knjižno tjelo, prava koja se upisuju u zemljišne knjige, tehnika upisa pojedinih prava.</w:t>
      </w:r>
    </w:p>
    <w:p w14:paraId="19B18C57" w14:textId="77777777" w:rsidR="00A60EE3" w:rsidRPr="00A71132" w:rsidRDefault="00A60EE3" w:rsidP="00A60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71132">
        <w:rPr>
          <w:rFonts w:ascii="Times New Roman" w:hAnsi="Times New Roman" w:cs="Times New Roman"/>
          <w:sz w:val="24"/>
          <w:szCs w:val="24"/>
          <w:lang w:val="pl-PL"/>
        </w:rPr>
        <w:t>Načela zemljišnih knjiga – načelo javnosti, legaliteta, prvenstva, upisa i povjerenja.</w:t>
      </w:r>
    </w:p>
    <w:p w14:paraId="4B61B7CD" w14:textId="77777777" w:rsidR="00A60EE3" w:rsidRPr="0022356F" w:rsidRDefault="00A60EE3" w:rsidP="00A60E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de-DE"/>
        </w:rPr>
      </w:pPr>
      <w:r w:rsidRPr="0022356F">
        <w:rPr>
          <w:rFonts w:ascii="Times New Roman" w:hAnsi="Times New Roman" w:cs="Times New Roman"/>
          <w:sz w:val="24"/>
          <w:szCs w:val="24"/>
        </w:rPr>
        <w:t>Osnovna načela zemljišno-knjižnog postupka.</w:t>
      </w:r>
    </w:p>
    <w:p w14:paraId="7ED51746" w14:textId="77777777" w:rsidR="00A60EE3" w:rsidRPr="00A71132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de-DE"/>
        </w:rPr>
      </w:pPr>
    </w:p>
    <w:p w14:paraId="4FEAD689" w14:textId="77777777" w:rsidR="00A60EE3" w:rsidRPr="00A71132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pl-PL" w:eastAsia="de-DE"/>
        </w:rPr>
      </w:pPr>
      <w:r w:rsidRPr="00A71132">
        <w:rPr>
          <w:rFonts w:ascii="Times New Roman" w:eastAsia="SimSun" w:hAnsi="Times New Roman" w:cs="Times New Roman"/>
          <w:b/>
          <w:sz w:val="24"/>
          <w:szCs w:val="24"/>
          <w:lang w:val="pl-PL" w:eastAsia="de-DE"/>
        </w:rPr>
        <w:t>NAČIN IZVOĐENJA NASTAVE</w:t>
      </w:r>
    </w:p>
    <w:p w14:paraId="7F351437" w14:textId="77777777" w:rsidR="00A60EE3" w:rsidRPr="00A71132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de-DE"/>
        </w:rPr>
      </w:pPr>
    </w:p>
    <w:p w14:paraId="32558901" w14:textId="77777777" w:rsidR="00A60EE3" w:rsidRPr="00A71132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de-DE"/>
        </w:rPr>
      </w:pPr>
      <w:r w:rsidRPr="00A71132">
        <w:rPr>
          <w:rFonts w:ascii="Times New Roman" w:eastAsia="SimSun" w:hAnsi="Times New Roman" w:cs="Times New Roman"/>
          <w:sz w:val="24"/>
          <w:szCs w:val="24"/>
          <w:lang w:val="pl-PL" w:eastAsia="de-DE"/>
        </w:rPr>
        <w:t>Studentska praksa podrazumjeva case studies, grupni rad, radionice, rad u zemljišno-knjižnom uredu ili sa zemljišno-knjižnim referentima, konsultacije</w:t>
      </w:r>
    </w:p>
    <w:p w14:paraId="1675AB21" w14:textId="77777777" w:rsidR="00A60EE3" w:rsidRPr="00A71132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de-DE"/>
        </w:rPr>
      </w:pPr>
    </w:p>
    <w:p w14:paraId="3B32DA92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de-DE"/>
        </w:rPr>
      </w:pPr>
      <w:r w:rsidRPr="0022356F">
        <w:rPr>
          <w:rFonts w:ascii="Times New Roman" w:eastAsia="SimSun" w:hAnsi="Times New Roman" w:cs="Times New Roman"/>
          <w:b/>
          <w:sz w:val="24"/>
          <w:szCs w:val="24"/>
          <w:lang w:eastAsia="de-DE"/>
        </w:rPr>
        <w:t>NAČIN VREDNOVANJA ZNANJA/STRUKTURA OCJENE</w:t>
      </w:r>
    </w:p>
    <w:p w14:paraId="28F7D4C1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71"/>
        <w:gridCol w:w="1559"/>
        <w:gridCol w:w="1971"/>
      </w:tblGrid>
      <w:tr w:rsidR="00A60EE3" w:rsidRPr="0022356F" w14:paraId="215C54BA" w14:textId="77777777" w:rsidTr="00515D12">
        <w:tc>
          <w:tcPr>
            <w:tcW w:w="2571" w:type="dxa"/>
          </w:tcPr>
          <w:p w14:paraId="46A9AF0E" w14:textId="77777777" w:rsidR="00A60EE3" w:rsidRPr="0022356F" w:rsidRDefault="00A60EE3" w:rsidP="00515D12">
            <w:pPr>
              <w:jc w:val="both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Elementi praćenja i provjere znanja</w:t>
            </w:r>
          </w:p>
        </w:tc>
        <w:tc>
          <w:tcPr>
            <w:tcW w:w="1559" w:type="dxa"/>
          </w:tcPr>
          <w:p w14:paraId="76AD75BD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971" w:type="dxa"/>
          </w:tcPr>
          <w:p w14:paraId="778AC2B3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Procentualni udio u ocjeni</w:t>
            </w:r>
          </w:p>
        </w:tc>
      </w:tr>
      <w:tr w:rsidR="00A60EE3" w:rsidRPr="0022356F" w14:paraId="66C849B5" w14:textId="77777777" w:rsidTr="00515D12">
        <w:tc>
          <w:tcPr>
            <w:tcW w:w="2571" w:type="dxa"/>
          </w:tcPr>
          <w:p w14:paraId="6E2B153F" w14:textId="77777777" w:rsidR="00A60EE3" w:rsidRPr="0022356F" w:rsidRDefault="00A60EE3" w:rsidP="00515D12">
            <w:pPr>
              <w:jc w:val="both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1) Vježba I</w:t>
            </w:r>
          </w:p>
        </w:tc>
        <w:tc>
          <w:tcPr>
            <w:tcW w:w="1559" w:type="dxa"/>
          </w:tcPr>
          <w:p w14:paraId="05DAFC24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971" w:type="dxa"/>
          </w:tcPr>
          <w:p w14:paraId="3D079412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40% (40 bodova)</w:t>
            </w:r>
          </w:p>
        </w:tc>
      </w:tr>
      <w:tr w:rsidR="00A60EE3" w:rsidRPr="0022356F" w14:paraId="28EA1520" w14:textId="77777777" w:rsidTr="00515D12">
        <w:tc>
          <w:tcPr>
            <w:tcW w:w="2571" w:type="dxa"/>
          </w:tcPr>
          <w:p w14:paraId="2CC0966C" w14:textId="77777777" w:rsidR="00A60EE3" w:rsidRPr="0022356F" w:rsidRDefault="00A60EE3" w:rsidP="00515D12">
            <w:pPr>
              <w:jc w:val="both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2) Aktivnost u nastavi</w:t>
            </w:r>
          </w:p>
        </w:tc>
        <w:tc>
          <w:tcPr>
            <w:tcW w:w="1559" w:type="dxa"/>
          </w:tcPr>
          <w:p w14:paraId="735775C3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971" w:type="dxa"/>
          </w:tcPr>
          <w:p w14:paraId="7D4DB372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30% (30 bodova)</w:t>
            </w:r>
          </w:p>
        </w:tc>
      </w:tr>
      <w:tr w:rsidR="00A60EE3" w:rsidRPr="0022356F" w14:paraId="58316CFE" w14:textId="77777777" w:rsidTr="00515D12">
        <w:tc>
          <w:tcPr>
            <w:tcW w:w="2571" w:type="dxa"/>
          </w:tcPr>
          <w:p w14:paraId="37393814" w14:textId="77777777" w:rsidR="00A60EE3" w:rsidRPr="0022356F" w:rsidRDefault="00A60EE3" w:rsidP="00515D12">
            <w:pPr>
              <w:jc w:val="both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3) Završni ispit (Vježba II)</w:t>
            </w:r>
          </w:p>
        </w:tc>
        <w:tc>
          <w:tcPr>
            <w:tcW w:w="1559" w:type="dxa"/>
          </w:tcPr>
          <w:p w14:paraId="29292DBC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971" w:type="dxa"/>
          </w:tcPr>
          <w:p w14:paraId="2BCC504D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30% (30 bodova)</w:t>
            </w:r>
          </w:p>
        </w:tc>
      </w:tr>
      <w:tr w:rsidR="00A60EE3" w:rsidRPr="0022356F" w14:paraId="0D25BCAD" w14:textId="77777777" w:rsidTr="00515D12">
        <w:tc>
          <w:tcPr>
            <w:tcW w:w="2571" w:type="dxa"/>
          </w:tcPr>
          <w:p w14:paraId="7B2F3000" w14:textId="77777777" w:rsidR="00A60EE3" w:rsidRPr="0022356F" w:rsidRDefault="00A60EE3" w:rsidP="00515D12">
            <w:pPr>
              <w:jc w:val="both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 xml:space="preserve"> Ukupno:</w:t>
            </w:r>
          </w:p>
        </w:tc>
        <w:tc>
          <w:tcPr>
            <w:tcW w:w="1559" w:type="dxa"/>
          </w:tcPr>
          <w:p w14:paraId="5C516722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1" w:type="dxa"/>
          </w:tcPr>
          <w:p w14:paraId="39EE7C5D" w14:textId="77777777" w:rsidR="00A60EE3" w:rsidRPr="0022356F" w:rsidRDefault="00A60EE3" w:rsidP="00515D12">
            <w:pPr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 w:rsidRPr="0022356F">
              <w:rPr>
                <w:rFonts w:eastAsia="SimSun"/>
                <w:sz w:val="24"/>
                <w:szCs w:val="24"/>
                <w:lang w:val="en-US"/>
              </w:rPr>
              <w:t>100% (100 bodova)</w:t>
            </w:r>
          </w:p>
        </w:tc>
      </w:tr>
    </w:tbl>
    <w:p w14:paraId="7BC3F7DC" w14:textId="77777777" w:rsidR="00A60EE3" w:rsidRPr="0022356F" w:rsidRDefault="00A60EE3" w:rsidP="00A60E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Prva provjera znanja (Vježba I):</w:t>
      </w: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 je vježba u kojoj student obrađuje slučaj iz organizacije zemljišnih knjiga, tehnike i postupka upisa. Na primjeru konkretnog zemljišno-knjižnog uloška sačinjava analizu pravne situacije određene nekretnine.</w:t>
      </w:r>
    </w:p>
    <w:p w14:paraId="2808A9E9" w14:textId="77777777" w:rsidR="00A60EE3" w:rsidRPr="0022356F" w:rsidRDefault="00A60EE3" w:rsidP="00A60E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bs-Latn-BA"/>
        </w:rPr>
        <w:t>Aktivnost u nastavi</w:t>
      </w: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>Redovni studenti su obavezni pohađati predavanja i studentsku prasku. Znanje studenata kontinuirano se prati tokom semestra. Nastava se izvodi potpuno interaktivno i evidentira se aktivnost studenata.</w:t>
      </w:r>
    </w:p>
    <w:p w14:paraId="6F6B1434" w14:textId="77777777" w:rsidR="00A60EE3" w:rsidRPr="0022356F" w:rsidRDefault="00A60EE3" w:rsidP="00A60E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hr-BA"/>
        </w:rPr>
        <w:t>Završni ispit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22356F">
        <w:rPr>
          <w:rFonts w:ascii="Times New Roman" w:hAnsi="Times New Roman" w:cs="Times New Roman"/>
          <w:b/>
          <w:sz w:val="24"/>
          <w:szCs w:val="24"/>
          <w:lang w:val="bs-Latn-BA"/>
        </w:rPr>
        <w:t>(Vježba II):</w:t>
      </w: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 je vježba u kojoj student obrađuje slučaj iz stjecanja vlasništva a u vezi sa načelima zemljišno-knjižnog prava. Vrednuje se znanje studenta vezano za načela zemljišno-knjižnog prava tako što student rješava praktični zadatak iz predmetne oblasti. </w:t>
      </w:r>
    </w:p>
    <w:p w14:paraId="79F2F072" w14:textId="77777777" w:rsidR="00A60EE3" w:rsidRPr="0022356F" w:rsidRDefault="00A60EE3" w:rsidP="00A60E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6F">
        <w:rPr>
          <w:rFonts w:ascii="Times New Roman" w:hAnsi="Times New Roman" w:cs="Times New Roman"/>
          <w:sz w:val="24"/>
          <w:szCs w:val="24"/>
          <w:lang w:val="hr-BA"/>
        </w:rPr>
        <w:t xml:space="preserve">Završni ispit se polaže u redovnom i popravnom junsko-julskom roku i septembarskom roku. Konačan uspjeh studenta izračunava se sabiranjem bodova postignutih u svim segmentima ocjenjivanja. </w:t>
      </w:r>
      <w:r w:rsidRPr="0022356F">
        <w:rPr>
          <w:rFonts w:ascii="Times New Roman" w:hAnsi="Times New Roman" w:cs="Times New Roman"/>
          <w:sz w:val="24"/>
          <w:szCs w:val="24"/>
        </w:rPr>
        <w:t>Ocjena se formira prema sljedećoj skali: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7394"/>
      </w:tblGrid>
      <w:tr w:rsidR="00A60EE3" w:rsidRPr="0022356F" w14:paraId="4422D7DD" w14:textId="77777777" w:rsidTr="00515D12">
        <w:tc>
          <w:tcPr>
            <w:tcW w:w="1442" w:type="dxa"/>
          </w:tcPr>
          <w:p w14:paraId="77FF326F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Ocjena</w:t>
            </w:r>
          </w:p>
        </w:tc>
        <w:tc>
          <w:tcPr>
            <w:tcW w:w="7394" w:type="dxa"/>
          </w:tcPr>
          <w:p w14:paraId="143EB141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Bodovi</w:t>
            </w:r>
          </w:p>
        </w:tc>
      </w:tr>
      <w:tr w:rsidR="00A60EE3" w:rsidRPr="0022356F" w14:paraId="7EDDAFCC" w14:textId="77777777" w:rsidTr="00515D12">
        <w:tc>
          <w:tcPr>
            <w:tcW w:w="1442" w:type="dxa"/>
          </w:tcPr>
          <w:p w14:paraId="07C01D8B" w14:textId="77777777" w:rsidR="00A60EE3" w:rsidRPr="0022356F" w:rsidRDefault="00A60EE3" w:rsidP="00515D12">
            <w:pPr>
              <w:jc w:val="center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10 (A)</w:t>
            </w:r>
          </w:p>
        </w:tc>
        <w:tc>
          <w:tcPr>
            <w:tcW w:w="7394" w:type="dxa"/>
          </w:tcPr>
          <w:p w14:paraId="703A1251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95 – 100 (izuzetan uspjeh bez grešaka ili sa neznatnim greškama)</w:t>
            </w:r>
          </w:p>
        </w:tc>
      </w:tr>
      <w:tr w:rsidR="00A60EE3" w:rsidRPr="0022356F" w14:paraId="07825D80" w14:textId="77777777" w:rsidTr="00515D12">
        <w:tc>
          <w:tcPr>
            <w:tcW w:w="1442" w:type="dxa"/>
          </w:tcPr>
          <w:p w14:paraId="19AE276A" w14:textId="77777777" w:rsidR="00A60EE3" w:rsidRPr="0022356F" w:rsidRDefault="00A60EE3" w:rsidP="00515D12">
            <w:pPr>
              <w:jc w:val="center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9 (B)</w:t>
            </w:r>
          </w:p>
        </w:tc>
        <w:tc>
          <w:tcPr>
            <w:tcW w:w="7394" w:type="dxa"/>
          </w:tcPr>
          <w:p w14:paraId="492ABC30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85 – 94 (iznad prosjeka sa ponekom greškom)</w:t>
            </w:r>
          </w:p>
        </w:tc>
      </w:tr>
      <w:tr w:rsidR="00A60EE3" w:rsidRPr="0022356F" w14:paraId="252B68D2" w14:textId="77777777" w:rsidTr="00515D12">
        <w:tc>
          <w:tcPr>
            <w:tcW w:w="1442" w:type="dxa"/>
          </w:tcPr>
          <w:p w14:paraId="2F49A5BB" w14:textId="77777777" w:rsidR="00A60EE3" w:rsidRPr="0022356F" w:rsidRDefault="00A60EE3" w:rsidP="00515D12">
            <w:pPr>
              <w:jc w:val="center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8 (C)</w:t>
            </w:r>
          </w:p>
        </w:tc>
        <w:tc>
          <w:tcPr>
            <w:tcW w:w="7394" w:type="dxa"/>
          </w:tcPr>
          <w:p w14:paraId="3767D38C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75 – 84 (prosječan sa primjetnim greškama)</w:t>
            </w:r>
          </w:p>
        </w:tc>
      </w:tr>
      <w:tr w:rsidR="00A60EE3" w:rsidRPr="0022356F" w14:paraId="22148B00" w14:textId="77777777" w:rsidTr="00515D12">
        <w:tc>
          <w:tcPr>
            <w:tcW w:w="1442" w:type="dxa"/>
          </w:tcPr>
          <w:p w14:paraId="0D60F44B" w14:textId="77777777" w:rsidR="00A60EE3" w:rsidRPr="0022356F" w:rsidRDefault="00A60EE3" w:rsidP="00515D12">
            <w:pPr>
              <w:jc w:val="center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7 (D)</w:t>
            </w:r>
          </w:p>
        </w:tc>
        <w:tc>
          <w:tcPr>
            <w:tcW w:w="7394" w:type="dxa"/>
          </w:tcPr>
          <w:p w14:paraId="5B8896F8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65 – 74 (općenito dobar ali sa značajnim nedostacima)</w:t>
            </w:r>
          </w:p>
        </w:tc>
      </w:tr>
      <w:tr w:rsidR="00A60EE3" w:rsidRPr="0022356F" w14:paraId="612565CD" w14:textId="77777777" w:rsidTr="00515D12">
        <w:tc>
          <w:tcPr>
            <w:tcW w:w="1442" w:type="dxa"/>
          </w:tcPr>
          <w:p w14:paraId="09254FDA" w14:textId="77777777" w:rsidR="00A60EE3" w:rsidRPr="0022356F" w:rsidRDefault="00A60EE3" w:rsidP="00515D12">
            <w:pPr>
              <w:tabs>
                <w:tab w:val="left" w:pos="2558"/>
              </w:tabs>
              <w:jc w:val="center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6 (E)</w:t>
            </w:r>
          </w:p>
        </w:tc>
        <w:tc>
          <w:tcPr>
            <w:tcW w:w="7394" w:type="dxa"/>
          </w:tcPr>
          <w:p w14:paraId="7775114B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55 – 64 (zadovoljava minimalne uslove)</w:t>
            </w:r>
          </w:p>
        </w:tc>
      </w:tr>
      <w:tr w:rsidR="00A60EE3" w:rsidRPr="0022356F" w14:paraId="39A6252B" w14:textId="77777777" w:rsidTr="00515D12">
        <w:tc>
          <w:tcPr>
            <w:tcW w:w="1442" w:type="dxa"/>
          </w:tcPr>
          <w:p w14:paraId="72BF578A" w14:textId="77777777" w:rsidR="00A60EE3" w:rsidRPr="0022356F" w:rsidRDefault="00A60EE3" w:rsidP="00515D12">
            <w:pPr>
              <w:jc w:val="center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5 (F,FX)</w:t>
            </w:r>
          </w:p>
        </w:tc>
        <w:tc>
          <w:tcPr>
            <w:tcW w:w="7394" w:type="dxa"/>
          </w:tcPr>
          <w:p w14:paraId="318E42D1" w14:textId="77777777" w:rsidR="00A60EE3" w:rsidRPr="0022356F" w:rsidRDefault="00A60EE3" w:rsidP="00515D12">
            <w:pPr>
              <w:jc w:val="both"/>
              <w:rPr>
                <w:sz w:val="24"/>
                <w:szCs w:val="24"/>
              </w:rPr>
            </w:pPr>
            <w:r w:rsidRPr="0022356F">
              <w:rPr>
                <w:sz w:val="24"/>
                <w:szCs w:val="24"/>
              </w:rPr>
              <w:t>Manje od 55 (ne zadovoljava minimalne uslove)</w:t>
            </w:r>
          </w:p>
        </w:tc>
      </w:tr>
    </w:tbl>
    <w:p w14:paraId="35ECA2E9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de-DE"/>
        </w:rPr>
      </w:pPr>
    </w:p>
    <w:p w14:paraId="523298A3" w14:textId="77777777" w:rsidR="00A60EE3" w:rsidRPr="0022356F" w:rsidRDefault="00A60EE3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bs-Latn-BA"/>
        </w:rPr>
        <w:t>LITERATURA</w:t>
      </w:r>
    </w:p>
    <w:p w14:paraId="7A1696CE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Obavezna literatura: </w:t>
      </w:r>
    </w:p>
    <w:p w14:paraId="4FA444C3" w14:textId="77777777" w:rsidR="00725519" w:rsidRPr="0022356F" w:rsidRDefault="00A60EE3" w:rsidP="00A60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-      Babić/Hašić/Medić/Povlakić/Velić, Komentar zakona o stvarnim pravima Federacije BiH, Sarajevo, </w:t>
      </w:r>
    </w:p>
    <w:p w14:paraId="6BEEC447" w14:textId="77777777" w:rsidR="00A60EE3" w:rsidRPr="0022356F" w:rsidRDefault="00725519" w:rsidP="00A60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       </w:t>
      </w:r>
      <w:r w:rsidR="00A60EE3" w:rsidRPr="0022356F">
        <w:rPr>
          <w:rFonts w:ascii="Times New Roman" w:hAnsi="Times New Roman" w:cs="Times New Roman"/>
          <w:sz w:val="24"/>
          <w:szCs w:val="24"/>
          <w:lang w:val="bs-Latn-BA"/>
        </w:rPr>
        <w:t>2013 (komentar uz članove 52</w:t>
      </w: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60EE3" w:rsidRPr="0022356F">
        <w:rPr>
          <w:rFonts w:ascii="Times New Roman" w:hAnsi="Times New Roman" w:cs="Times New Roman"/>
          <w:sz w:val="24"/>
          <w:szCs w:val="24"/>
          <w:lang w:val="bs-Latn-BA"/>
        </w:rPr>
        <w:t>do 57);</w:t>
      </w:r>
    </w:p>
    <w:p w14:paraId="41ECD705" w14:textId="77777777" w:rsidR="00725519" w:rsidRPr="0022356F" w:rsidRDefault="00A60EE3" w:rsidP="00A60EE3">
      <w:pPr>
        <w:tabs>
          <w:tab w:val="left" w:pos="449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sz w:val="24"/>
          <w:szCs w:val="24"/>
          <w:lang w:val="bs-Latn-BA"/>
        </w:rPr>
        <w:t>-     Meliha Povlakić, Načelo povjerenja u zemljišnu knjigu u najnovijoj praksi Vrhovnog suda Federacije</w:t>
      </w:r>
    </w:p>
    <w:p w14:paraId="3601C524" w14:textId="77777777" w:rsidR="00A60EE3" w:rsidRPr="0022356F" w:rsidRDefault="00725519" w:rsidP="00A60EE3">
      <w:pPr>
        <w:tabs>
          <w:tab w:val="left" w:pos="449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     </w:t>
      </w:r>
      <w:r w:rsidR="00A60EE3"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 BiH, NPR 1/2014;</w:t>
      </w:r>
    </w:p>
    <w:p w14:paraId="7CF4C63F" w14:textId="77777777" w:rsidR="00A60EE3" w:rsidRPr="0022356F" w:rsidRDefault="00A60EE3" w:rsidP="00A60E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22356F">
        <w:rPr>
          <w:rFonts w:ascii="Times New Roman" w:hAnsi="Times New Roman" w:cs="Times New Roman"/>
          <w:sz w:val="24"/>
          <w:szCs w:val="24"/>
          <w:lang w:val="bs-Latn-BA"/>
        </w:rPr>
        <w:t xml:space="preserve">Meliha Povlakić, Načelo upisa i stjecanje prava vlasništva na nekretninama prema novom zemljišno-knjižnom i stvarnom pravu u Bosni i Hercegovini, </w:t>
      </w:r>
      <w:r w:rsidRPr="0022356F">
        <w:rPr>
          <w:rFonts w:ascii="Times New Roman" w:hAnsi="Times New Roman" w:cs="Times New Roman"/>
          <w:sz w:val="24"/>
          <w:szCs w:val="24"/>
          <w:lang w:val="sl-SI"/>
        </w:rPr>
        <w:t>Godišnjak Pravnog fakulteta u Sarajevu, LIII/2010;</w:t>
      </w:r>
    </w:p>
    <w:p w14:paraId="55666CBA" w14:textId="77777777" w:rsidR="00A60EE3" w:rsidRPr="0022356F" w:rsidRDefault="00A60EE3" w:rsidP="00A60E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22356F">
        <w:rPr>
          <w:rFonts w:ascii="Times New Roman" w:hAnsi="Times New Roman" w:cs="Times New Roman"/>
          <w:sz w:val="24"/>
          <w:szCs w:val="24"/>
          <w:lang w:val="sl-SI"/>
        </w:rPr>
        <w:t>Meliha Povlakić, Reforma zemljišnoknjižnog prava kao dio ukupne reforme građanskog prava, Zbornik radova sa Međunarodnog savjetovanja »Aktualnosti građanskog i trgovačkog zakonodavstva i pravne prakse«, održanog u Neumu 6-8.06.03. godine, Mostar, 2003, str. 229-250.</w:t>
      </w:r>
    </w:p>
    <w:p w14:paraId="5565EF90" w14:textId="77777777" w:rsidR="00A60EE3" w:rsidRPr="0022356F" w:rsidRDefault="00A60EE3" w:rsidP="00A60E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42A458E7" w14:textId="77777777" w:rsidR="00A60EE3" w:rsidRPr="0022356F" w:rsidRDefault="00A60EE3" w:rsidP="00A60E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22356F">
        <w:rPr>
          <w:rFonts w:ascii="Times New Roman" w:hAnsi="Times New Roman" w:cs="Times New Roman"/>
          <w:sz w:val="24"/>
          <w:szCs w:val="24"/>
          <w:lang w:val="sl-SI"/>
        </w:rPr>
        <w:t>Zakon o stvarnim pravima Federacije BiH (Sl. N. 66/13, 100/13)</w:t>
      </w:r>
    </w:p>
    <w:p w14:paraId="35F37DD8" w14:textId="77777777" w:rsidR="00A60EE3" w:rsidRPr="0022356F" w:rsidRDefault="00A60EE3" w:rsidP="00A60E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22356F">
        <w:rPr>
          <w:rFonts w:ascii="Times New Roman" w:hAnsi="Times New Roman" w:cs="Times New Roman"/>
          <w:sz w:val="24"/>
          <w:szCs w:val="24"/>
          <w:lang w:val="sl-SI"/>
        </w:rPr>
        <w:t xml:space="preserve">Zakon o zemljišnim knjigama Federacije BiH (Sl.n. FBiH 58/2002, 58/02, 19/03 i 54/04) </w:t>
      </w:r>
    </w:p>
    <w:p w14:paraId="592F9ED5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12ED49A4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22356F">
        <w:rPr>
          <w:rFonts w:ascii="Times New Roman" w:hAnsi="Times New Roman" w:cs="Times New Roman"/>
          <w:b/>
          <w:i/>
          <w:sz w:val="24"/>
          <w:szCs w:val="24"/>
          <w:lang w:val="sl-SI"/>
        </w:rPr>
        <w:t>Dopunska literatura</w:t>
      </w:r>
      <w:r w:rsidRPr="0022356F">
        <w:rPr>
          <w:rFonts w:ascii="Times New Roman" w:hAnsi="Times New Roman" w:cs="Times New Roman"/>
          <w:b/>
          <w:sz w:val="24"/>
          <w:szCs w:val="24"/>
          <w:lang w:val="sl-SI"/>
        </w:rPr>
        <w:t>:</w:t>
      </w:r>
    </w:p>
    <w:p w14:paraId="342EE083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0567C375" w14:textId="77777777" w:rsidR="00A60EE3" w:rsidRPr="0022356F" w:rsidRDefault="00A60EE3" w:rsidP="00A60E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sz w:val="24"/>
          <w:szCs w:val="24"/>
          <w:lang w:val="hr-BA"/>
        </w:rPr>
        <w:t>Tatjana Josipović, Zemljišno-knjižno pravo, Zagreb, 2001.</w:t>
      </w:r>
    </w:p>
    <w:p w14:paraId="78C20604" w14:textId="77777777" w:rsidR="00A60EE3" w:rsidRPr="0022356F" w:rsidRDefault="00A60EE3" w:rsidP="00A60E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sz w:val="24"/>
          <w:szCs w:val="24"/>
          <w:lang w:val="hr-BA"/>
        </w:rPr>
        <w:t>Tatjana Josipović, Komentar zakona o zemljišnim knjigama, Zagreb, 1998.</w:t>
      </w:r>
    </w:p>
    <w:p w14:paraId="466DAF3B" w14:textId="77777777" w:rsidR="00725519" w:rsidRPr="0022356F" w:rsidRDefault="00725519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8E833EF" w14:textId="6A344622" w:rsidR="00725519" w:rsidRPr="0022356F" w:rsidRDefault="00725519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sz w:val="24"/>
          <w:szCs w:val="24"/>
          <w:lang w:val="hr-BA"/>
        </w:rPr>
        <w:t xml:space="preserve">RASPORED NASTAVE (budući da se nastava odvija ponedjeljkom, a nekoliko ponedjeljaka </w:t>
      </w:r>
      <w:r w:rsidR="0022356F">
        <w:rPr>
          <w:rFonts w:ascii="Times New Roman" w:hAnsi="Times New Roman" w:cs="Times New Roman"/>
          <w:sz w:val="24"/>
          <w:szCs w:val="24"/>
          <w:lang w:val="hr-BA"/>
        </w:rPr>
        <w:t xml:space="preserve">u toku ljetnog semestra 2020. g. 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 xml:space="preserve">su </w:t>
      </w:r>
      <w:r w:rsidR="00364154" w:rsidRPr="0022356F">
        <w:rPr>
          <w:rFonts w:ascii="Times New Roman" w:hAnsi="Times New Roman" w:cs="Times New Roman"/>
          <w:sz w:val="24"/>
          <w:szCs w:val="24"/>
          <w:lang w:val="hr-BA"/>
        </w:rPr>
        <w:t>neradni dani</w:t>
      </w:r>
      <w:r w:rsidR="0022356F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364154" w:rsidRPr="0022356F">
        <w:rPr>
          <w:rFonts w:ascii="Times New Roman" w:hAnsi="Times New Roman" w:cs="Times New Roman"/>
          <w:sz w:val="24"/>
          <w:szCs w:val="24"/>
          <w:lang w:val="hr-BA"/>
        </w:rPr>
        <w:t xml:space="preserve"> raspored se neće vezati za konkretne datume. U pravilu se nastava održava ponedjeljkom od 1</w:t>
      </w:r>
      <w:r w:rsidR="00A71132">
        <w:rPr>
          <w:rFonts w:ascii="Times New Roman" w:hAnsi="Times New Roman" w:cs="Times New Roman"/>
          <w:sz w:val="24"/>
          <w:szCs w:val="24"/>
          <w:lang w:val="hr-BA"/>
        </w:rPr>
        <w:t>7</w:t>
      </w:r>
      <w:r w:rsidR="00364154" w:rsidRPr="0022356F">
        <w:rPr>
          <w:rFonts w:ascii="Times New Roman" w:hAnsi="Times New Roman" w:cs="Times New Roman"/>
          <w:sz w:val="24"/>
          <w:szCs w:val="24"/>
          <w:lang w:val="hr-BA"/>
        </w:rPr>
        <w:t xml:space="preserve"> do </w:t>
      </w:r>
      <w:r w:rsidR="00BD2289">
        <w:rPr>
          <w:rFonts w:ascii="Times New Roman" w:hAnsi="Times New Roman" w:cs="Times New Roman"/>
          <w:sz w:val="24"/>
          <w:szCs w:val="24"/>
          <w:lang w:val="hr-BA"/>
        </w:rPr>
        <w:t>18.30</w:t>
      </w:r>
      <w:bookmarkStart w:id="0" w:name="_GoBack"/>
      <w:bookmarkEnd w:id="0"/>
      <w:r w:rsidR="00364154" w:rsidRPr="0022356F">
        <w:rPr>
          <w:rFonts w:ascii="Times New Roman" w:hAnsi="Times New Roman" w:cs="Times New Roman"/>
          <w:sz w:val="24"/>
          <w:szCs w:val="24"/>
          <w:lang w:val="hr-BA"/>
        </w:rPr>
        <w:t>h, ali će se nekad pomjeriti zbog učešća nekog stručnjaka iz prakse ili odlaska na sud ili drugu instituciju. O ovome će studenti na vrijeme biti obavješteni.</w:t>
      </w:r>
    </w:p>
    <w:p w14:paraId="7F1D5F4B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4DDA9AC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hr-BA"/>
        </w:rPr>
        <w:t>Prva cjelina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 xml:space="preserve"> – Uvodni čas</w:t>
      </w:r>
    </w:p>
    <w:p w14:paraId="66C2F4D6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037AF46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hr-BA"/>
        </w:rPr>
        <w:t>Druga, treća i četvrta cjelina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>: Katastar i zemljišna knjiga (planiran odlazak u općinsku službu za katastar i zemljišno-knjižni ured)</w:t>
      </w:r>
    </w:p>
    <w:p w14:paraId="534C0218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5F9419D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hr-BA"/>
        </w:rPr>
        <w:t>Peta – osma cjelina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>: Načela zemljišno-knjižnog prava</w:t>
      </w:r>
    </w:p>
    <w:p w14:paraId="6656F747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159576E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hr-BA"/>
        </w:rPr>
        <w:t>Deveta – jedanaesta cjelina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>: Stjecanje prava vlasništva na nekretninama (sačinjavanje ugovora prema konkretnom z.k. ulošku, uključivanje notara u rad sa studentima, moguć odlazak u različite notarske urede). U okviru ovih cjelina studenti sačinjavaju i predaju Vježbu br. 1.</w:t>
      </w:r>
    </w:p>
    <w:p w14:paraId="4B7BDB5F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99B9F21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hr-BA"/>
        </w:rPr>
        <w:t>Dvanaesta – četrnaesta cjelina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>: Analiza izabranih slučajeva iz sudske prakse vezanih za stjecanje prava vlasništva (načelo upisa, načelo povjerenja)</w:t>
      </w:r>
    </w:p>
    <w:p w14:paraId="1234AA1B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96E7D9E" w14:textId="77777777" w:rsidR="00364154" w:rsidRPr="0022356F" w:rsidRDefault="00364154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2356F">
        <w:rPr>
          <w:rFonts w:ascii="Times New Roman" w:hAnsi="Times New Roman" w:cs="Times New Roman"/>
          <w:b/>
          <w:sz w:val="24"/>
          <w:szCs w:val="24"/>
          <w:lang w:val="hr-BA"/>
        </w:rPr>
        <w:t>Petnaesta cjelina</w:t>
      </w:r>
      <w:r w:rsidRPr="0022356F">
        <w:rPr>
          <w:rFonts w:ascii="Times New Roman" w:hAnsi="Times New Roman" w:cs="Times New Roman"/>
          <w:sz w:val="24"/>
          <w:szCs w:val="24"/>
          <w:lang w:val="hr-BA"/>
        </w:rPr>
        <w:t>: Studenti izrađuju Vježbu br. 2</w:t>
      </w:r>
    </w:p>
    <w:p w14:paraId="6ED5C587" w14:textId="77777777" w:rsidR="00725519" w:rsidRPr="0022356F" w:rsidRDefault="00725519" w:rsidP="0072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A07AF8D" w14:textId="77777777" w:rsidR="00A60EE3" w:rsidRPr="0022356F" w:rsidRDefault="00A60EE3" w:rsidP="00A60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3E67017" w14:textId="77777777" w:rsidR="00A60EE3" w:rsidRPr="0022356F" w:rsidRDefault="00A60EE3">
      <w:pPr>
        <w:rPr>
          <w:rFonts w:ascii="Times New Roman" w:hAnsi="Times New Roman" w:cs="Times New Roman"/>
          <w:sz w:val="24"/>
          <w:szCs w:val="24"/>
          <w:lang w:val="sl-SI"/>
        </w:rPr>
      </w:pPr>
    </w:p>
    <w:sectPr w:rsidR="00A60EE3" w:rsidRPr="00223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B0B"/>
    <w:multiLevelType w:val="hybridMultilevel"/>
    <w:tmpl w:val="26B2C26E"/>
    <w:lvl w:ilvl="0" w:tplc="6914C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3A481C"/>
    <w:multiLevelType w:val="hybridMultilevel"/>
    <w:tmpl w:val="480A30D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EE3"/>
    <w:rsid w:val="001271E0"/>
    <w:rsid w:val="00143213"/>
    <w:rsid w:val="0022356F"/>
    <w:rsid w:val="00364154"/>
    <w:rsid w:val="00457E16"/>
    <w:rsid w:val="00725519"/>
    <w:rsid w:val="009442CA"/>
    <w:rsid w:val="00A60EE3"/>
    <w:rsid w:val="00A71132"/>
    <w:rsid w:val="00BD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30CF"/>
  <w15:chartTrackingRefBased/>
  <w15:docId w15:val="{71E20150-3AB4-4FCA-B06E-8B865E0A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0EE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0EE3"/>
    <w:pPr>
      <w:spacing w:after="200" w:line="276" w:lineRule="auto"/>
      <w:ind w:left="720"/>
      <w:contextualSpacing/>
    </w:pPr>
    <w:rPr>
      <w:lang w:val="bs-Latn-BA"/>
    </w:rPr>
  </w:style>
  <w:style w:type="table" w:styleId="TableGrid">
    <w:name w:val="Table Grid"/>
    <w:basedOn w:val="TableNormal"/>
    <w:uiPriority w:val="59"/>
    <w:rsid w:val="00A60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DBA1CB6C07544AB565AF2B26D4E92" ma:contentTypeVersion="8" ma:contentTypeDescription="Create a new document." ma:contentTypeScope="" ma:versionID="01fead79167ba1c9f871c53badfd02a5">
  <xsd:schema xmlns:xsd="http://www.w3.org/2001/XMLSchema" xmlns:xs="http://www.w3.org/2001/XMLSchema" xmlns:p="http://schemas.microsoft.com/office/2006/metadata/properties" xmlns:ns3="5b4a7a7f-1320-43dc-b9f8-70f8be41bd09" targetNamespace="http://schemas.microsoft.com/office/2006/metadata/properties" ma:root="true" ma:fieldsID="6c9985d01749c05f47395a23acbfb1ac" ns3:_="">
    <xsd:import namespace="5b4a7a7f-1320-43dc-b9f8-70f8be41b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7a7f-1320-43dc-b9f8-70f8be41b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4D2DA-28FE-436F-A183-AA8F14591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7a7f-1320-43dc-b9f8-70f8be41b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4820C-8B8E-43CD-9BE8-CB54B85F6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BF5E3-F16A-429A-AD99-F80C44E62923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b4a7a7f-1320-43dc-b9f8-70f8be41bd0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Darja Softić Kadenić</cp:lastModifiedBy>
  <cp:revision>5</cp:revision>
  <dcterms:created xsi:type="dcterms:W3CDTF">2020-02-27T10:50:00Z</dcterms:created>
  <dcterms:modified xsi:type="dcterms:W3CDTF">2020-02-27T10:54:00Z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0x01010030FDBA1CB6C07544AB565AF2B26D4E92</vt:lpwstr>
  </property>
</Properties>
</file>