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2D11" w14:textId="76068EA6" w:rsidR="005B55E0" w:rsidRDefault="005B55E0" w:rsidP="005B55E0">
      <w:pPr>
        <w:ind w:left="-142"/>
        <w:jc w:val="center"/>
        <w:rPr>
          <w:rFonts w:ascii="Franklin Gothic Medium" w:hAnsi="Franklin Gothic Medium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Struktura bodova i bodovni kriterij  na nastavnom predmetu </w:t>
      </w:r>
      <w:r w:rsidR="00BC4332">
        <w:rPr>
          <w:rFonts w:ascii="Franklin Gothic Medium" w:hAnsi="Franklin Gothic Medium" w:cs="Arial"/>
          <w:b/>
          <w:sz w:val="22"/>
          <w:szCs w:val="22"/>
          <w:lang w:eastAsia="en-US"/>
        </w:rPr>
        <w:t>Pravna klinika iz krivičnog procesnog prava</w:t>
      </w:r>
      <w:r>
        <w:rPr>
          <w:rFonts w:ascii="Franklin Gothic Medium" w:hAnsi="Franklin Gothic Medium" w:cs="Arial"/>
          <w:b/>
          <w:sz w:val="22"/>
          <w:szCs w:val="22"/>
          <w:lang w:eastAsia="en-US"/>
        </w:rPr>
        <w:t>– I ciklus studija-VI</w:t>
      </w:r>
      <w:r w:rsidR="00BC4332"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 </w:t>
      </w:r>
      <w:r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semestar </w:t>
      </w:r>
    </w:p>
    <w:p w14:paraId="3E4795A8" w14:textId="77777777" w:rsidR="005B55E0" w:rsidRDefault="005B55E0" w:rsidP="005B55E0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p w14:paraId="5B451583" w14:textId="77777777" w:rsidR="005B55E0" w:rsidRDefault="005B55E0" w:rsidP="005B55E0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p w14:paraId="0457275F" w14:textId="77777777" w:rsidR="005B55E0" w:rsidRDefault="005B55E0" w:rsidP="005B55E0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1399"/>
        <w:gridCol w:w="329"/>
        <w:gridCol w:w="980"/>
        <w:gridCol w:w="293"/>
        <w:gridCol w:w="356"/>
        <w:gridCol w:w="1409"/>
        <w:gridCol w:w="341"/>
      </w:tblGrid>
      <w:tr w:rsidR="005B55E0" w14:paraId="08C0DB0A" w14:textId="77777777" w:rsidTr="003F11C6">
        <w:trPr>
          <w:trHeight w:val="174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8E26C1" w14:textId="77777777" w:rsidR="005B55E0" w:rsidRDefault="005B55E0" w:rsidP="003F11C6">
            <w:pPr>
              <w:tabs>
                <w:tab w:val="left" w:pos="15"/>
              </w:tabs>
              <w:spacing w:line="276" w:lineRule="auto"/>
              <w:ind w:left="-165" w:right="-288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 Oblici praćenja i provjeravanja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E717947" w14:textId="77777777" w:rsidR="005B55E0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46775A" w14:textId="77777777" w:rsidR="005B55E0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5D9A61" w14:textId="77777777" w:rsidR="005B55E0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pismeno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F83741" w14:textId="77777777" w:rsidR="005B55E0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6CA568" w14:textId="77777777" w:rsidR="005B55E0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 i pismeno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127D18" w14:textId="77777777" w:rsidR="005B55E0" w:rsidRDefault="005B55E0" w:rsidP="003F11C6">
            <w:pPr>
              <w:spacing w:after="200"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X</w:t>
            </w:r>
          </w:p>
          <w:p w14:paraId="4555D45D" w14:textId="77777777" w:rsidR="005B55E0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</w:tr>
      <w:tr w:rsidR="005B55E0" w14:paraId="7EEE255F" w14:textId="77777777" w:rsidTr="003F11C6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9FCDA5" w14:textId="77777777" w:rsidR="005B55E0" w:rsidRDefault="005B55E0" w:rsidP="003F11C6">
            <w:pPr>
              <w:spacing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Elementi praćenja i provjeravanja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A129EE" w14:textId="77777777" w:rsidR="005B55E0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opterećenje u ECTS </w:t>
            </w:r>
          </w:p>
        </w:tc>
        <w:tc>
          <w:tcPr>
            <w:tcW w:w="1279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D25405" w14:textId="77777777" w:rsidR="005B55E0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udio (%) u ocjeni</w:t>
            </w:r>
          </w:p>
        </w:tc>
      </w:tr>
      <w:tr w:rsidR="005B55E0" w14:paraId="773ECE27" w14:textId="77777777" w:rsidTr="003F11C6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9A89" w14:textId="4B15D269" w:rsidR="005B55E0" w:rsidRPr="00BC4332" w:rsidRDefault="005B55E0" w:rsidP="003F11C6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bookmarkStart w:id="1" w:name="_Hlk350697272"/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1.</w:t>
            </w:r>
            <w:r w:rsidR="00BC4332" w:rsidRPr="00BC4332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: </w:t>
            </w:r>
            <w:r w:rsidR="00BC4332" w:rsidRPr="00BC4332">
              <w:rPr>
                <w:rFonts w:ascii="Franklin Gothic Medium" w:hAnsi="Franklin Gothic Medium" w:cs="Arial"/>
                <w:b/>
                <w:bCs/>
                <w:i/>
                <w:sz w:val="22"/>
                <w:szCs w:val="22"/>
                <w:lang w:eastAsia="en-US"/>
              </w:rPr>
              <w:t>V</w:t>
            </w:r>
            <w:r w:rsidR="00BC4332" w:rsidRPr="00BC4332">
              <w:rPr>
                <w:rFonts w:ascii="Franklin Gothic Medium" w:hAnsi="Franklin Gothic Medium"/>
                <w:b/>
                <w:bCs/>
                <w:sz w:val="22"/>
                <w:szCs w:val="22"/>
              </w:rPr>
              <w:t>ježba I: Pismena izrada optužnice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3856" w14:textId="150493A8" w:rsidR="005B55E0" w:rsidRPr="00BC4332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0,</w:t>
            </w:r>
            <w:r w:rsidR="00753998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086B" w14:textId="63E0E2EB" w:rsidR="005B55E0" w:rsidRPr="00BC4332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20%</w:t>
            </w:r>
          </w:p>
        </w:tc>
      </w:tr>
      <w:tr w:rsidR="005B55E0" w14:paraId="30CDBA69" w14:textId="77777777" w:rsidTr="003F11C6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3D7" w14:textId="719C4FAE" w:rsidR="005B55E0" w:rsidRPr="00BC4332" w:rsidRDefault="005B55E0" w:rsidP="003F11C6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2.</w:t>
            </w:r>
            <w:r w:rsidR="00BC4332" w:rsidRPr="00BC4332">
              <w:rPr>
                <w:rFonts w:ascii="Franklin Gothic Medium" w:hAnsi="Franklin Gothic Medium"/>
                <w:sz w:val="22"/>
                <w:szCs w:val="22"/>
              </w:rPr>
              <w:t xml:space="preserve"> </w:t>
            </w:r>
            <w:r w:rsidR="00BC4332" w:rsidRPr="00BC4332">
              <w:rPr>
                <w:rFonts w:ascii="Franklin Gothic Medium" w:hAnsi="Franklin Gothic Medium"/>
                <w:b/>
                <w:bCs/>
                <w:sz w:val="22"/>
                <w:szCs w:val="22"/>
              </w:rPr>
              <w:t>vježba II: Pismena izrada prigovora na optužnicu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1ABE" w14:textId="28B94FF0" w:rsidR="005B55E0" w:rsidRPr="00BC4332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0,</w:t>
            </w:r>
            <w:r w:rsidR="00753998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CA7B" w14:textId="77777777" w:rsidR="005B55E0" w:rsidRPr="00BC4332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20%</w:t>
            </w:r>
          </w:p>
        </w:tc>
      </w:tr>
      <w:tr w:rsidR="005B55E0" w14:paraId="5C171A86" w14:textId="77777777" w:rsidTr="003F11C6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82D0103" w14:textId="218CCC66" w:rsidR="005B55E0" w:rsidRPr="00BC4332" w:rsidRDefault="005B55E0" w:rsidP="005B55E0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3.</w:t>
            </w:r>
            <w:r w:rsidRPr="00BC4332">
              <w:rPr>
                <w:rFonts w:ascii="Franklin Gothic Medium" w:hAnsi="Franklin Gothic Medium"/>
                <w:b/>
                <w:bCs/>
                <w:sz w:val="22"/>
                <w:szCs w:val="22"/>
              </w:rPr>
              <w:t xml:space="preserve">Prisustvovanje planiranim nastavnim sadržajima i aktivno učestvovanje </w:t>
            </w:r>
          </w:p>
          <w:p w14:paraId="5F750D02" w14:textId="21FC20E7" w:rsidR="005B55E0" w:rsidRPr="00BC4332" w:rsidRDefault="005B55E0" w:rsidP="003F11C6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80EEC7" w14:textId="7376DFA9" w:rsidR="005B55E0" w:rsidRPr="00BC4332" w:rsidRDefault="00581974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0,</w:t>
            </w:r>
            <w:r w:rsidR="00753998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5551517" w14:textId="33E04A37" w:rsidR="005B55E0" w:rsidRPr="00BC4332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20%</w:t>
            </w:r>
          </w:p>
        </w:tc>
      </w:tr>
      <w:tr w:rsidR="005B55E0" w14:paraId="55F7181C" w14:textId="77777777" w:rsidTr="003F11C6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9DB3B28" w14:textId="14A9C285" w:rsidR="005B55E0" w:rsidRPr="00BC4332" w:rsidRDefault="005B55E0" w:rsidP="00BC4332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4. </w:t>
            </w:r>
            <w:r w:rsidRPr="00BC4332">
              <w:rPr>
                <w:rFonts w:ascii="Franklin Gothic Medium" w:hAnsi="Franklin Gothic Medium"/>
                <w:b/>
                <w:bCs/>
                <w:sz w:val="22"/>
                <w:szCs w:val="22"/>
              </w:rPr>
              <w:t xml:space="preserve">Učestvovanje u simulaciji glavnog pretresa </w:t>
            </w:r>
          </w:p>
          <w:p w14:paraId="456E156C" w14:textId="520F77E2" w:rsidR="005B55E0" w:rsidRPr="00BC4332" w:rsidRDefault="005B55E0" w:rsidP="005B55E0">
            <w:pPr>
              <w:spacing w:line="276" w:lineRule="auto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/>
                <w:sz w:val="22"/>
                <w:szCs w:val="22"/>
              </w:rPr>
              <w:t xml:space="preserve">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38B2C4" w14:textId="52239AFE" w:rsidR="005B55E0" w:rsidRPr="00BC4332" w:rsidRDefault="00753998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1,</w:t>
            </w:r>
            <w:r w:rsidR="00672D97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92EDD93" w14:textId="67380265" w:rsidR="005B55E0" w:rsidRPr="00BC4332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BC4332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40%</w:t>
            </w:r>
          </w:p>
        </w:tc>
      </w:tr>
      <w:tr w:rsidR="005B55E0" w14:paraId="21DDCC81" w14:textId="77777777" w:rsidTr="003F11C6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7A97" w14:textId="77777777" w:rsidR="005B55E0" w:rsidRDefault="005B55E0" w:rsidP="003F11C6">
            <w:pPr>
              <w:spacing w:line="276" w:lineRule="auto"/>
              <w:jc w:val="right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F2FC" w14:textId="3B309803" w:rsidR="005B55E0" w:rsidRDefault="00F30AD9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672D97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9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7867" w14:textId="77777777" w:rsidR="005B55E0" w:rsidRDefault="005B55E0" w:rsidP="003F11C6">
            <w:pPr>
              <w:spacing w:line="276" w:lineRule="auto"/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100%</w:t>
            </w:r>
          </w:p>
        </w:tc>
        <w:bookmarkEnd w:id="1"/>
      </w:tr>
      <w:tr w:rsidR="005B55E0" w14:paraId="44658FFB" w14:textId="77777777" w:rsidTr="003F11C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FB3679" w14:textId="77777777" w:rsidR="005B55E0" w:rsidRDefault="005B55E0" w:rsidP="003F11C6">
            <w:pPr>
              <w:spacing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Način </w:t>
            </w:r>
            <w:r>
              <w:rPr>
                <w:rFonts w:ascii="Franklin Gothic Medium" w:hAnsi="Franklin Gothic Medium" w:cs="Arial"/>
                <w:b/>
                <w:sz w:val="22"/>
                <w:szCs w:val="22"/>
                <w:shd w:val="clear" w:color="auto" w:fill="F3F3F3"/>
                <w:lang w:eastAsia="en-US"/>
              </w:rPr>
              <w:t>oblikovanja konačne ocjene</w:t>
            </w:r>
          </w:p>
        </w:tc>
      </w:tr>
      <w:tr w:rsidR="005B55E0" w14:paraId="2F679206" w14:textId="77777777" w:rsidTr="003F11C6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BA" w14:textId="77777777" w:rsidR="005B55E0" w:rsidRDefault="005B55E0" w:rsidP="003F11C6">
            <w:pPr>
              <w:spacing w:line="276" w:lineRule="auto"/>
              <w:jc w:val="both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</w:p>
          <w:p w14:paraId="5951BA5E" w14:textId="5AFDCA41" w:rsidR="005B55E0" w:rsidRPr="00BC4332" w:rsidRDefault="005B55E0" w:rsidP="00BC4332">
            <w:pPr>
              <w:spacing w:line="276" w:lineRule="auto"/>
              <w:jc w:val="both"/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U oblikovanju konačne ocjene uzimaju se u obzir utvrđeni elementi praćenja i provjeravanja rada studenata: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ocjena/osvojeni broj bodova iz aktivnosti studenata u toku nastave</w:t>
            </w:r>
            <w:r w:rsidR="00BC4332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;</w:t>
            </w:r>
            <w:r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/>
                <w:sz w:val="22"/>
                <w:szCs w:val="22"/>
              </w:rPr>
              <w:t>Utvrđeni elementi praćenja</w:t>
            </w:r>
            <w:r>
              <w:rPr>
                <w:rFonts w:ascii="Franklin Gothic Medium" w:hAnsi="Franklin Gothic Medium"/>
              </w:rPr>
              <w:t xml:space="preserve"> </w:t>
            </w: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u odnosu na ocjenu vezuje se za slijedeću distribuciju bodova: </w:t>
            </w:r>
            <w:r w:rsidRPr="00BC4332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v</w:t>
            </w:r>
            <w:r w:rsidRPr="00BC4332">
              <w:rPr>
                <w:rFonts w:ascii="Franklin Gothic Medium" w:hAnsi="Franklin Gothic Medium" w:cs="Arial"/>
                <w:sz w:val="22"/>
                <w:szCs w:val="22"/>
              </w:rPr>
              <w:t>ježba I: Pismena izrada optužnice:10=20; 9=18; 8=16; 7=14; 6=10, vježba II: Pismena izrada prigovora na optužnicu : 10=20; 9=18; 8=16; 7=14; 6=10</w:t>
            </w:r>
            <w:r w:rsidR="00BC4332">
              <w:rPr>
                <w:rFonts w:ascii="Franklin Gothic Medium" w:hAnsi="Franklin Gothic Medium" w:cs="Arial"/>
                <w:sz w:val="22"/>
                <w:szCs w:val="22"/>
              </w:rPr>
              <w:t xml:space="preserve">; </w:t>
            </w:r>
            <w:r w:rsidR="00BC4332" w:rsidRPr="00BC4332">
              <w:rPr>
                <w:rFonts w:ascii="Franklin Gothic Medium" w:hAnsi="Franklin Gothic Medium" w:cs="Arial"/>
                <w:sz w:val="22"/>
                <w:szCs w:val="22"/>
              </w:rPr>
              <w:t xml:space="preserve">Prisustvovanje planiranim nastavnim sadržajima i aktivno učestvovanje 10=20; 9=18; 8=16; 7=14; 6=10 te </w:t>
            </w:r>
            <w:r w:rsidRPr="00BC4332">
              <w:rPr>
                <w:rFonts w:ascii="Franklin Gothic Medium" w:hAnsi="Franklin Gothic Medium" w:cs="Arial"/>
                <w:sz w:val="22"/>
                <w:szCs w:val="22"/>
              </w:rPr>
              <w:t>Učestvovanje u simulaciji glavnog pretresa : 10=40; 9=38; 8=36; 7=34; 6=30</w:t>
            </w:r>
            <w:r w:rsidR="00BC4332">
              <w:rPr>
                <w:sz w:val="22"/>
                <w:szCs w:val="22"/>
              </w:rPr>
              <w:t>;</w:t>
            </w:r>
          </w:p>
        </w:tc>
      </w:tr>
      <w:tr w:rsidR="005B55E0" w14:paraId="14B0EA20" w14:textId="77777777" w:rsidTr="003F11C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59BCE8" w14:textId="77777777" w:rsidR="005B55E0" w:rsidRDefault="005B55E0" w:rsidP="003F11C6">
            <w:pPr>
              <w:spacing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Ostale informacije relevantne za praćenje rada studenta, vrednovanje i ocjenjivanje</w:t>
            </w:r>
          </w:p>
        </w:tc>
      </w:tr>
      <w:tr w:rsidR="005B55E0" w14:paraId="79B64236" w14:textId="77777777" w:rsidTr="003F11C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278EF" w14:textId="4F00514D" w:rsidR="005B55E0" w:rsidRDefault="005B55E0" w:rsidP="003F11C6">
            <w:pPr>
              <w:spacing w:line="276" w:lineRule="auto"/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Završni ispit se polaže u redovnom, popravnom i septembarskom ispitnom roku u skladu sa čl.64 ZVO. Konačan uspjeh studenta nakon svih predviđenih oblika provjere znanja vrednuje se i ocjenjuje u skladu sa čl.62.ZVO, i to: a) 10 (A) - nosi 95-100 bodova;b) 9 (B) -  85-94bodova; c) 8 (C) - 75-84bodova;d) 7 (D) -  nosi 65-74 bodova; e) 6 (E) -  nosi 55-64 bodova; f) 5 (F, FX) -  manje od 55 bodova. U indeks se unose prolazne ocjene.Ocjena 6(E) je najniža prolazna ocjena.</w:t>
            </w:r>
          </w:p>
        </w:tc>
      </w:tr>
    </w:tbl>
    <w:p w14:paraId="7B093C16" w14:textId="77777777" w:rsidR="005B55E0" w:rsidRDefault="005B55E0" w:rsidP="005B55E0">
      <w:pPr>
        <w:pStyle w:val="Default"/>
        <w:rPr>
          <w:b/>
          <w:bCs/>
          <w:sz w:val="22"/>
          <w:szCs w:val="22"/>
        </w:rPr>
      </w:pPr>
    </w:p>
    <w:p w14:paraId="0921FB5E" w14:textId="77777777" w:rsidR="005B55E0" w:rsidRDefault="005B55E0" w:rsidP="005B55E0">
      <w:pPr>
        <w:pStyle w:val="Default"/>
        <w:rPr>
          <w:b/>
          <w:bCs/>
          <w:sz w:val="22"/>
          <w:szCs w:val="22"/>
        </w:rPr>
      </w:pPr>
    </w:p>
    <w:p w14:paraId="75E675F5" w14:textId="77777777" w:rsidR="005B55E0" w:rsidRDefault="005B55E0" w:rsidP="005B55E0">
      <w:pPr>
        <w:pStyle w:val="Default"/>
        <w:rPr>
          <w:b/>
          <w:bCs/>
          <w:sz w:val="22"/>
          <w:szCs w:val="22"/>
        </w:rPr>
      </w:pPr>
    </w:p>
    <w:p w14:paraId="08D640FD" w14:textId="77777777" w:rsidR="00674557" w:rsidRDefault="00674557"/>
    <w:sectPr w:rsidR="00674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E0"/>
    <w:rsid w:val="000654AE"/>
    <w:rsid w:val="00451F1C"/>
    <w:rsid w:val="00581974"/>
    <w:rsid w:val="005B55E0"/>
    <w:rsid w:val="00672D97"/>
    <w:rsid w:val="00674557"/>
    <w:rsid w:val="00753998"/>
    <w:rsid w:val="00876407"/>
    <w:rsid w:val="00AE4874"/>
    <w:rsid w:val="00BC4332"/>
    <w:rsid w:val="00E8138C"/>
    <w:rsid w:val="00F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C9E8"/>
  <w15:chartTrackingRefBased/>
  <w15:docId w15:val="{42F2DA44-D06F-4141-B6E3-AD6F73F0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5E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BC4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3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33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3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10" ma:contentTypeDescription="Create a new document." ma:contentTypeScope="" ma:versionID="6169856e464996462f26c05fbebc53f5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16cad7ce39b270c5af75ecbcbda6333d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C342F-766A-4644-B2C8-80CDAADA4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E0ECC-6016-4BC7-9C7A-BDEB0CCE9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89E17-22FD-4DED-B32E-CB6260F69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Ena Gotovuša</cp:lastModifiedBy>
  <cp:revision>2</cp:revision>
  <dcterms:created xsi:type="dcterms:W3CDTF">2020-02-27T13:20:00Z</dcterms:created>
  <dcterms:modified xsi:type="dcterms:W3CDTF">2020-02-27T13:20:00Z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