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F1B" w:rsidRDefault="00C75F1B" w:rsidP="00C75F1B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Izvedbeni plan nastave </w:t>
      </w:r>
      <w:r>
        <w:rPr>
          <w:rFonts w:ascii="Arial" w:hAnsi="Arial"/>
          <w:b/>
          <w:bCs/>
          <w:lang w:val="en-US"/>
        </w:rPr>
        <w:t>/</w:t>
      </w:r>
      <w:proofErr w:type="spellStart"/>
      <w:r>
        <w:rPr>
          <w:rFonts w:ascii="Arial" w:hAnsi="Arial"/>
          <w:b/>
          <w:bCs/>
          <w:lang w:val="en-US"/>
        </w:rPr>
        <w:t>predavanja</w:t>
      </w:r>
      <w:proofErr w:type="spellEnd"/>
      <w:r>
        <w:rPr>
          <w:rFonts w:ascii="Arial" w:hAnsi="Arial"/>
          <w:b/>
          <w:bCs/>
          <w:lang w:val="en-US"/>
        </w:rPr>
        <w:t xml:space="preserve"> </w:t>
      </w:r>
      <w:proofErr w:type="spellStart"/>
      <w:r>
        <w:rPr>
          <w:rFonts w:ascii="Arial" w:hAnsi="Arial"/>
          <w:b/>
          <w:bCs/>
          <w:lang w:val="en-US"/>
        </w:rPr>
        <w:t>i</w:t>
      </w:r>
      <w:proofErr w:type="spellEnd"/>
      <w:r>
        <w:rPr>
          <w:rFonts w:ascii="Arial" w:hAnsi="Arial"/>
          <w:b/>
          <w:bCs/>
          <w:lang w:val="en-US"/>
        </w:rPr>
        <w:t xml:space="preserve"> </w:t>
      </w:r>
      <w:proofErr w:type="spellStart"/>
      <w:r>
        <w:rPr>
          <w:rFonts w:ascii="Arial" w:hAnsi="Arial"/>
          <w:b/>
          <w:bCs/>
          <w:lang w:val="en-US"/>
        </w:rPr>
        <w:t>vježbe</w:t>
      </w:r>
      <w:proofErr w:type="spellEnd"/>
      <w:r>
        <w:rPr>
          <w:rFonts w:ascii="Arial" w:hAnsi="Arial"/>
          <w:b/>
          <w:bCs/>
          <w:lang w:val="en-US"/>
        </w:rPr>
        <w:t xml:space="preserve">/ </w:t>
      </w:r>
      <w:r>
        <w:rPr>
          <w:rFonts w:ascii="Arial" w:hAnsi="Arial"/>
          <w:b/>
          <w:bCs/>
        </w:rPr>
        <w:t>na obaveznom predmetu</w:t>
      </w:r>
    </w:p>
    <w:p w:rsidR="00390909" w:rsidRDefault="00C75F1B" w:rsidP="00C75F1B">
      <w:pPr>
        <w:spacing w:line="360" w:lineRule="auto"/>
        <w:jc w:val="center"/>
        <w:rPr>
          <w:rFonts w:ascii="Arial" w:hAnsi="Arial"/>
          <w:b/>
          <w:bCs/>
          <w:lang w:val="en-US"/>
        </w:rPr>
      </w:pPr>
      <w:r>
        <w:rPr>
          <w:rFonts w:ascii="Arial" w:hAnsi="Arial"/>
          <w:b/>
          <w:bCs/>
          <w:lang w:val="en-US"/>
        </w:rPr>
        <w:t xml:space="preserve">FINANSIJE I FINANSIJSKO PRAVO </w:t>
      </w:r>
      <w:proofErr w:type="spellStart"/>
      <w:r w:rsidR="00390909">
        <w:rPr>
          <w:rFonts w:ascii="Arial" w:hAnsi="Arial"/>
          <w:b/>
          <w:bCs/>
          <w:lang w:val="en-US"/>
        </w:rPr>
        <w:t>za</w:t>
      </w:r>
      <w:proofErr w:type="spellEnd"/>
      <w:r w:rsidR="00390909">
        <w:rPr>
          <w:rFonts w:ascii="Arial" w:hAnsi="Arial"/>
          <w:b/>
          <w:bCs/>
          <w:lang w:val="en-US"/>
        </w:rPr>
        <w:t xml:space="preserve"> </w:t>
      </w:r>
      <w:proofErr w:type="spellStart"/>
      <w:r w:rsidR="00390909">
        <w:rPr>
          <w:rFonts w:ascii="Arial" w:hAnsi="Arial"/>
          <w:b/>
          <w:bCs/>
          <w:lang w:val="en-US"/>
        </w:rPr>
        <w:t>redovne</w:t>
      </w:r>
      <w:proofErr w:type="spellEnd"/>
      <w:r w:rsidR="00390909">
        <w:rPr>
          <w:rFonts w:ascii="Arial" w:hAnsi="Arial"/>
          <w:b/>
          <w:bCs/>
          <w:lang w:val="en-US"/>
        </w:rPr>
        <w:t xml:space="preserve"> </w:t>
      </w:r>
      <w:proofErr w:type="spellStart"/>
      <w:r w:rsidR="00390909">
        <w:rPr>
          <w:rFonts w:ascii="Arial" w:hAnsi="Arial"/>
          <w:b/>
          <w:bCs/>
          <w:lang w:val="en-US"/>
        </w:rPr>
        <w:t>i</w:t>
      </w:r>
      <w:proofErr w:type="spellEnd"/>
      <w:r w:rsidR="00390909">
        <w:rPr>
          <w:rFonts w:ascii="Arial" w:hAnsi="Arial"/>
          <w:b/>
          <w:bCs/>
          <w:lang w:val="en-US"/>
        </w:rPr>
        <w:t xml:space="preserve"> </w:t>
      </w:r>
      <w:proofErr w:type="spellStart"/>
      <w:r w:rsidR="00390909">
        <w:rPr>
          <w:rFonts w:ascii="Arial" w:hAnsi="Arial"/>
          <w:b/>
          <w:bCs/>
          <w:lang w:val="en-US"/>
        </w:rPr>
        <w:t>redovne</w:t>
      </w:r>
      <w:proofErr w:type="spellEnd"/>
      <w:r w:rsidR="00390909">
        <w:rPr>
          <w:rFonts w:ascii="Arial" w:hAnsi="Arial"/>
          <w:b/>
          <w:bCs/>
          <w:lang w:val="en-US"/>
        </w:rPr>
        <w:t xml:space="preserve"> </w:t>
      </w:r>
      <w:proofErr w:type="spellStart"/>
      <w:r w:rsidR="00390909">
        <w:rPr>
          <w:rFonts w:ascii="Arial" w:hAnsi="Arial"/>
          <w:b/>
          <w:bCs/>
          <w:lang w:val="en-US"/>
        </w:rPr>
        <w:t>samofinansirajuće</w:t>
      </w:r>
      <w:proofErr w:type="spellEnd"/>
      <w:r w:rsidR="00390909">
        <w:rPr>
          <w:rFonts w:ascii="Arial" w:hAnsi="Arial"/>
          <w:b/>
          <w:bCs/>
          <w:lang w:val="en-US"/>
        </w:rPr>
        <w:t xml:space="preserve"> </w:t>
      </w:r>
      <w:proofErr w:type="spellStart"/>
      <w:r w:rsidR="00390909">
        <w:rPr>
          <w:rFonts w:ascii="Arial" w:hAnsi="Arial"/>
          <w:b/>
          <w:bCs/>
          <w:lang w:val="en-US"/>
        </w:rPr>
        <w:t>studente</w:t>
      </w:r>
      <w:proofErr w:type="spellEnd"/>
    </w:p>
    <w:p w:rsidR="00C75F1B" w:rsidRPr="00390909" w:rsidRDefault="00C75F1B" w:rsidP="00390909">
      <w:pPr>
        <w:spacing w:line="360" w:lineRule="auto"/>
        <w:jc w:val="center"/>
        <w:rPr>
          <w:rFonts w:ascii="Arial" w:hAnsi="Arial"/>
          <w:b/>
          <w:bCs/>
          <w:lang w:val="en-US"/>
        </w:rPr>
      </w:pPr>
      <w:r>
        <w:rPr>
          <w:rFonts w:ascii="Arial" w:hAnsi="Arial"/>
          <w:b/>
          <w:bCs/>
          <w:lang w:val="en-US"/>
        </w:rPr>
        <w:t xml:space="preserve">u V </w:t>
      </w:r>
      <w:proofErr w:type="spellStart"/>
      <w:r>
        <w:rPr>
          <w:rFonts w:ascii="Arial" w:hAnsi="Arial"/>
          <w:b/>
          <w:bCs/>
          <w:lang w:val="en-US"/>
        </w:rPr>
        <w:t>semestru</w:t>
      </w:r>
      <w:proofErr w:type="spellEnd"/>
      <w:r>
        <w:rPr>
          <w:rFonts w:ascii="Arial" w:hAnsi="Arial"/>
          <w:b/>
          <w:bCs/>
          <w:lang w:val="en-US"/>
        </w:rPr>
        <w:t xml:space="preserve"> </w:t>
      </w:r>
      <w:r>
        <w:rPr>
          <w:rFonts w:ascii="Arial" w:hAnsi="Arial"/>
          <w:b/>
          <w:bCs/>
        </w:rPr>
        <w:t>na I c</w:t>
      </w:r>
      <w:r w:rsidR="00390909">
        <w:rPr>
          <w:rFonts w:ascii="Arial" w:hAnsi="Arial"/>
          <w:b/>
          <w:bCs/>
        </w:rPr>
        <w:t>iklusu studija u akademskoj 2018/19</w:t>
      </w:r>
      <w:bookmarkStart w:id="0" w:name="_GoBack"/>
      <w:bookmarkEnd w:id="0"/>
      <w:r>
        <w:rPr>
          <w:rFonts w:ascii="Arial" w:hAnsi="Arial"/>
          <w:b/>
          <w:bCs/>
        </w:rPr>
        <w:t>. godini</w:t>
      </w:r>
    </w:p>
    <w:p w:rsidR="00C75F1B" w:rsidRDefault="00C75F1B" w:rsidP="00C75F1B">
      <w:pPr>
        <w:rPr>
          <w:rFonts w:ascii="Arial" w:hAnsi="Arial"/>
          <w:b/>
          <w:bCs/>
        </w:rPr>
      </w:pPr>
    </w:p>
    <w:tbl>
      <w:tblPr>
        <w:tblW w:w="1335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1"/>
        <w:gridCol w:w="1571"/>
        <w:gridCol w:w="3228"/>
        <w:gridCol w:w="1214"/>
        <w:gridCol w:w="5770"/>
      </w:tblGrid>
      <w:tr w:rsidR="00C75F1B" w:rsidTr="00CE348B">
        <w:trPr>
          <w:trHeight w:val="96"/>
        </w:trPr>
        <w:tc>
          <w:tcPr>
            <w:tcW w:w="1571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Broj sedmica</w:t>
            </w:r>
          </w:p>
        </w:tc>
        <w:tc>
          <w:tcPr>
            <w:tcW w:w="1571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Datum/</w:t>
            </w: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sedmica</w:t>
            </w:r>
          </w:p>
        </w:tc>
        <w:tc>
          <w:tcPr>
            <w:tcW w:w="3228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Teme</w:t>
            </w:r>
          </w:p>
        </w:tc>
        <w:tc>
          <w:tcPr>
            <w:tcW w:w="1214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Broj časova</w:t>
            </w:r>
          </w:p>
        </w:tc>
        <w:tc>
          <w:tcPr>
            <w:tcW w:w="5770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Obaveze studenata</w:t>
            </w:r>
          </w:p>
        </w:tc>
      </w:tr>
      <w:tr w:rsidR="00C75F1B" w:rsidTr="00CE348B">
        <w:trPr>
          <w:trHeight w:val="96"/>
        </w:trPr>
        <w:tc>
          <w:tcPr>
            <w:tcW w:w="1571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  <w:u w:val="single"/>
              </w:rPr>
            </w:pPr>
            <w:r>
              <w:rPr>
                <w:rFonts w:ascii="Arial" w:hAnsi="Arial"/>
                <w:b/>
                <w:bCs/>
                <w:u w:val="single"/>
              </w:rPr>
              <w:t>I</w:t>
            </w:r>
          </w:p>
        </w:tc>
        <w:tc>
          <w:tcPr>
            <w:tcW w:w="1571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  <w:p w:rsidR="00C75F1B" w:rsidRDefault="00D3288F" w:rsidP="00CE348B">
            <w:pPr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lang w:val="en-US"/>
              </w:rPr>
              <w:t>3.10.2018</w:t>
            </w:r>
            <w:r w:rsidR="00C75F1B">
              <w:rPr>
                <w:rFonts w:ascii="Arial" w:hAnsi="Arial"/>
                <w:b/>
                <w:bCs/>
                <w:lang w:val="en-US"/>
              </w:rPr>
              <w:t>.</w:t>
            </w:r>
          </w:p>
        </w:tc>
        <w:tc>
          <w:tcPr>
            <w:tcW w:w="3228" w:type="dxa"/>
          </w:tcPr>
          <w:p w:rsidR="00390909" w:rsidRDefault="00C75F1B" w:rsidP="00390909">
            <w:pPr>
              <w:rPr>
                <w:rFonts w:ascii="Times New Roman" w:hAnsi="Times New Roman" w:cs="Times New Roman"/>
                <w:iCs/>
                <w:lang w:val="en-US"/>
              </w:rPr>
            </w:pPr>
            <w:r>
              <w:rPr>
                <w:rFonts w:ascii="Times New Roman" w:hAnsi="Times New Roman" w:cs="Times New Roman"/>
                <w:iCs/>
                <w:lang w:val="hr-HR"/>
              </w:rPr>
              <w:t>Početak nastave</w:t>
            </w:r>
            <w:r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</w:p>
          <w:p w:rsidR="00390909" w:rsidRDefault="00390909" w:rsidP="00390909">
            <w:proofErr w:type="spellStart"/>
            <w:r>
              <w:t>Uvodno</w:t>
            </w:r>
            <w:proofErr w:type="spellEnd"/>
            <w:r>
              <w:t xml:space="preserve"> predavanje, </w:t>
            </w:r>
            <w:proofErr w:type="spellStart"/>
            <w:r>
              <w:rPr>
                <w:lang w:val="en-US"/>
              </w:rPr>
              <w:t>upoznavanje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</w:t>
            </w:r>
            <w:proofErr w:type="spellEnd"/>
            <w:r>
              <w:rPr>
                <w:lang w:val="en-US"/>
              </w:rPr>
              <w:t xml:space="preserve"> </w:t>
            </w:r>
            <w:r>
              <w:t>način</w:t>
            </w:r>
            <w:proofErr w:type="spellStart"/>
            <w:r>
              <w:rPr>
                <w:lang w:val="en-US"/>
              </w:rPr>
              <w:t>om</w:t>
            </w:r>
            <w:proofErr w:type="spellEnd"/>
            <w:r>
              <w:t xml:space="preserve"> rada, način</w:t>
            </w:r>
            <w:proofErr w:type="spellStart"/>
            <w:r>
              <w:rPr>
                <w:lang w:val="en-US"/>
              </w:rPr>
              <w:t>om</w:t>
            </w:r>
            <w:proofErr w:type="spellEnd"/>
            <w:r>
              <w:t xml:space="preserve"> ocjenjivanja, nastavnim sadržajem, predmetom izučavanja finansija i finansijskog prava</w:t>
            </w:r>
          </w:p>
          <w:p w:rsidR="00C75F1B" w:rsidRDefault="00C75F1B" w:rsidP="00D3288F"/>
        </w:tc>
        <w:tc>
          <w:tcPr>
            <w:tcW w:w="1214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lang w:val="en-US"/>
              </w:rPr>
              <w:t>2+1</w:t>
            </w:r>
          </w:p>
        </w:tc>
        <w:tc>
          <w:tcPr>
            <w:tcW w:w="5770" w:type="dxa"/>
          </w:tcPr>
          <w:p w:rsidR="00C75F1B" w:rsidRDefault="00C75F1B" w:rsidP="00CE348B">
            <w:pPr>
              <w:rPr>
                <w:rFonts w:ascii="Arial" w:hAnsi="Arial"/>
                <w:i/>
                <w:iCs/>
                <w:color w:val="808080"/>
                <w:lang w:val="en-US"/>
              </w:rPr>
            </w:pPr>
          </w:p>
        </w:tc>
      </w:tr>
      <w:tr w:rsidR="00C75F1B" w:rsidTr="00CE348B">
        <w:trPr>
          <w:trHeight w:val="102"/>
        </w:trPr>
        <w:tc>
          <w:tcPr>
            <w:tcW w:w="1571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II</w:t>
            </w:r>
          </w:p>
        </w:tc>
        <w:tc>
          <w:tcPr>
            <w:tcW w:w="1571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  <w:p w:rsidR="00C75F1B" w:rsidRDefault="00D3288F" w:rsidP="00CE348B">
            <w:pPr>
              <w:rPr>
                <w:rFonts w:ascii="Arial" w:hAnsi="Arial"/>
                <w:b/>
                <w:bCs/>
                <w:lang w:val="en-US"/>
              </w:rPr>
            </w:pPr>
            <w:r>
              <w:rPr>
                <w:rFonts w:ascii="Arial" w:hAnsi="Arial"/>
                <w:b/>
                <w:bCs/>
                <w:lang w:val="en-US"/>
              </w:rPr>
              <w:t>10.10.2018</w:t>
            </w:r>
            <w:r w:rsidR="00C75F1B">
              <w:rPr>
                <w:rFonts w:ascii="Arial" w:hAnsi="Arial"/>
                <w:b/>
                <w:bCs/>
                <w:lang w:val="en-US"/>
              </w:rPr>
              <w:t>.</w:t>
            </w:r>
          </w:p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</w:tc>
        <w:tc>
          <w:tcPr>
            <w:tcW w:w="3228" w:type="dxa"/>
          </w:tcPr>
          <w:p w:rsidR="00C75F1B" w:rsidRDefault="00C75F1B" w:rsidP="00CE348B">
            <w:pPr>
              <w:rPr>
                <w:b/>
              </w:rPr>
            </w:pPr>
            <w:r>
              <w:rPr>
                <w:b/>
              </w:rPr>
              <w:t>Pojam i historijski razvoj finansija i finansijskog prava</w:t>
            </w:r>
          </w:p>
          <w:p w:rsidR="00C75F1B" w:rsidRDefault="00C75F1B" w:rsidP="00CE348B">
            <w:pPr>
              <w:rPr>
                <w:rFonts w:ascii="Arial" w:hAnsi="Arial"/>
                <w:i/>
                <w:iCs/>
                <w:color w:val="808080"/>
              </w:rPr>
            </w:pPr>
          </w:p>
        </w:tc>
        <w:tc>
          <w:tcPr>
            <w:tcW w:w="1214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lang w:val="en-US"/>
              </w:rPr>
              <w:t>2+1</w:t>
            </w:r>
          </w:p>
        </w:tc>
        <w:tc>
          <w:tcPr>
            <w:tcW w:w="5770" w:type="dxa"/>
          </w:tcPr>
          <w:p w:rsidR="00C75F1B" w:rsidRDefault="00C75F1B" w:rsidP="00CE348B">
            <w:pPr>
              <w:rPr>
                <w:rFonts w:ascii="Arial" w:hAnsi="Arial"/>
                <w:i/>
                <w:iCs/>
                <w:color w:val="808080"/>
                <w:lang w:val="en-US"/>
              </w:rPr>
            </w:pP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Udžbenik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: </w:t>
            </w:r>
          </w:p>
          <w:p w:rsidR="00C75F1B" w:rsidRDefault="00C75F1B" w:rsidP="00CE348B">
            <w:pPr>
              <w:rPr>
                <w:rFonts w:ascii="Arial" w:hAnsi="Arial"/>
                <w:i/>
                <w:iCs/>
                <w:color w:val="808080"/>
                <w:lang w:val="en-US"/>
              </w:rPr>
            </w:pP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Dautbašić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Ismet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: </w:t>
            </w: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Finansije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i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finansijsko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pravo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, VII </w:t>
            </w: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izdanje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, Sarajevo, 2004. </w:t>
            </w:r>
          </w:p>
          <w:p w:rsidR="00C75F1B" w:rsidRDefault="00C75F1B" w:rsidP="00CE348B">
            <w:pPr>
              <w:rPr>
                <w:rFonts w:ascii="Arial" w:hAnsi="Arial"/>
                <w:i/>
                <w:iCs/>
                <w:color w:val="808080"/>
                <w:lang w:val="en-US"/>
              </w:rPr>
            </w:pP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Glava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 I</w:t>
            </w:r>
          </w:p>
          <w:p w:rsidR="00C75F1B" w:rsidRDefault="00C75F1B" w:rsidP="00CE348B">
            <w:pPr>
              <w:rPr>
                <w:rFonts w:ascii="Arial" w:hAnsi="Arial"/>
                <w:i/>
                <w:iCs/>
                <w:color w:val="808080"/>
                <w:lang w:val="en-US"/>
              </w:rPr>
            </w:pPr>
          </w:p>
          <w:p w:rsidR="00C75F1B" w:rsidRDefault="00C75F1B" w:rsidP="00CE348B">
            <w:pPr>
              <w:rPr>
                <w:rFonts w:ascii="Arial" w:hAnsi="Arial"/>
                <w:i/>
                <w:iCs/>
                <w:color w:val="808080"/>
              </w:rPr>
            </w:pPr>
            <w:r>
              <w:rPr>
                <w:rFonts w:ascii="Arial" w:hAnsi="Arial"/>
                <w:i/>
                <w:iCs/>
                <w:color w:val="808080"/>
              </w:rPr>
              <w:lastRenderedPageBreak/>
              <w:t>preuzeti relevantnu legislativu –</w:t>
            </w:r>
          </w:p>
          <w:p w:rsidR="00C75F1B" w:rsidRDefault="00C75F1B" w:rsidP="00CE348B">
            <w:pPr>
              <w:rPr>
                <w:rFonts w:ascii="Arial" w:hAnsi="Arial"/>
                <w:i/>
                <w:iCs/>
                <w:color w:val="808080"/>
                <w:lang w:val="en-US"/>
              </w:rPr>
            </w:pPr>
            <w:hyperlink r:id="rId4" w:history="1">
              <w:r>
                <w:rPr>
                  <w:rStyle w:val="Hyperlink"/>
                  <w:rFonts w:ascii="Arial" w:hAnsi="Arial"/>
                  <w:i/>
                  <w:iCs/>
                  <w:lang w:val="en-US"/>
                </w:rPr>
                <w:t>www.pufbih</w:t>
              </w:r>
            </w:hyperlink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, </w:t>
            </w:r>
            <w:hyperlink r:id="rId5" w:history="1">
              <w:r>
                <w:rPr>
                  <w:rStyle w:val="Hyperlink"/>
                  <w:rFonts w:ascii="Arial" w:hAnsi="Arial"/>
                  <w:i/>
                  <w:iCs/>
                  <w:lang w:val="en-US"/>
                </w:rPr>
                <w:t>http://www.pufbih.ba/v1/zakoni</w:t>
              </w:r>
            </w:hyperlink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 </w:t>
            </w:r>
          </w:p>
          <w:p w:rsidR="00C75F1B" w:rsidRDefault="00C75F1B" w:rsidP="00CE348B">
            <w:pPr>
              <w:rPr>
                <w:rFonts w:ascii="Arial" w:hAnsi="Arial"/>
                <w:i/>
                <w:iCs/>
                <w:color w:val="808080"/>
                <w:lang w:val="en-US"/>
              </w:rPr>
            </w:pPr>
            <w:hyperlink r:id="rId6" w:history="1">
              <w:r>
                <w:rPr>
                  <w:rStyle w:val="Hyperlink"/>
                  <w:rFonts w:ascii="Arial" w:hAnsi="Arial"/>
                  <w:i/>
                  <w:iCs/>
                  <w:lang w:val="en-US"/>
                </w:rPr>
                <w:t>www.uino.gov.ba</w:t>
              </w:r>
            </w:hyperlink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 </w:t>
            </w:r>
            <w:hyperlink r:id="rId7" w:history="1">
              <w:r>
                <w:rPr>
                  <w:rStyle w:val="Hyperlink"/>
                  <w:rFonts w:ascii="Arial" w:hAnsi="Arial"/>
                  <w:i/>
                  <w:iCs/>
                  <w:lang w:val="en-US"/>
                </w:rPr>
                <w:t>http://www.new.uino.gov.ba/bs/PROPISI</w:t>
              </w:r>
            </w:hyperlink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 </w:t>
            </w:r>
          </w:p>
        </w:tc>
      </w:tr>
      <w:tr w:rsidR="00C75F1B" w:rsidTr="00CE348B">
        <w:trPr>
          <w:trHeight w:val="96"/>
        </w:trPr>
        <w:tc>
          <w:tcPr>
            <w:tcW w:w="1571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III</w:t>
            </w:r>
          </w:p>
        </w:tc>
        <w:tc>
          <w:tcPr>
            <w:tcW w:w="1571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  <w:p w:rsidR="00C75F1B" w:rsidRDefault="00390909" w:rsidP="00CE348B">
            <w:pPr>
              <w:rPr>
                <w:rFonts w:ascii="Arial" w:hAnsi="Arial"/>
                <w:b/>
                <w:bCs/>
                <w:lang w:val="en-US"/>
              </w:rPr>
            </w:pPr>
            <w:r>
              <w:rPr>
                <w:rFonts w:ascii="Arial" w:hAnsi="Arial"/>
                <w:b/>
                <w:bCs/>
                <w:lang w:val="en-US"/>
              </w:rPr>
              <w:t>17.10.2018</w:t>
            </w:r>
            <w:r w:rsidR="00C75F1B">
              <w:rPr>
                <w:rFonts w:ascii="Arial" w:hAnsi="Arial"/>
                <w:b/>
                <w:bCs/>
                <w:lang w:val="en-US"/>
              </w:rPr>
              <w:t>.</w:t>
            </w:r>
          </w:p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</w:tc>
        <w:tc>
          <w:tcPr>
            <w:tcW w:w="3228" w:type="dxa"/>
          </w:tcPr>
          <w:p w:rsidR="00C75F1B" w:rsidRDefault="00C75F1B" w:rsidP="00CE348B">
            <w:pPr>
              <w:rPr>
                <w:b/>
              </w:rPr>
            </w:pPr>
            <w:r>
              <w:rPr>
                <w:b/>
              </w:rPr>
              <w:t>Finansije – javne finansije, etimologija,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nastanak i razvoj. Vrste finansija.</w:t>
            </w:r>
          </w:p>
          <w:p w:rsidR="00C75F1B" w:rsidRDefault="00C75F1B" w:rsidP="00CE348B">
            <w:pPr>
              <w:rPr>
                <w:b/>
              </w:rPr>
            </w:pPr>
            <w:proofErr w:type="spellStart"/>
            <w:r>
              <w:rPr>
                <w:b/>
              </w:rPr>
              <w:t>Finansijsko</w:t>
            </w:r>
            <w:proofErr w:type="spellEnd"/>
            <w:r>
              <w:rPr>
                <w:b/>
              </w:rPr>
              <w:t xml:space="preserve"> pravo, </w:t>
            </w:r>
            <w:proofErr w:type="spellStart"/>
            <w:r>
              <w:rPr>
                <w:b/>
              </w:rPr>
              <w:t>Porezno</w:t>
            </w:r>
            <w:proofErr w:type="spellEnd"/>
            <w:r>
              <w:rPr>
                <w:b/>
              </w:rPr>
              <w:t xml:space="preserve"> pravo, </w:t>
            </w:r>
            <w:proofErr w:type="spellStart"/>
            <w:r>
              <w:rPr>
                <w:b/>
              </w:rPr>
              <w:t>Budžetsko</w:t>
            </w:r>
            <w:proofErr w:type="spellEnd"/>
            <w:r>
              <w:rPr>
                <w:b/>
              </w:rPr>
              <w:t xml:space="preserve"> pravo.</w:t>
            </w:r>
          </w:p>
          <w:p w:rsidR="00C75F1B" w:rsidRDefault="00C75F1B" w:rsidP="00CE348B">
            <w:pPr>
              <w:jc w:val="both"/>
              <w:rPr>
                <w:b/>
              </w:rPr>
            </w:pPr>
            <w:r>
              <w:rPr>
                <w:b/>
              </w:rPr>
              <w:t>Odnos finansijskog prava sa drugim granama prava;</w:t>
            </w:r>
          </w:p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</w:tc>
        <w:tc>
          <w:tcPr>
            <w:tcW w:w="1214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lang w:val="en-US"/>
              </w:rPr>
              <w:t>2+1</w:t>
            </w:r>
          </w:p>
        </w:tc>
        <w:tc>
          <w:tcPr>
            <w:tcW w:w="5770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Udžbenik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: </w:t>
            </w: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Glava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 II, III </w:t>
            </w: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i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 IV</w:t>
            </w:r>
          </w:p>
        </w:tc>
      </w:tr>
      <w:tr w:rsidR="00C75F1B" w:rsidTr="00CE348B">
        <w:trPr>
          <w:trHeight w:val="96"/>
        </w:trPr>
        <w:tc>
          <w:tcPr>
            <w:tcW w:w="1571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IV</w:t>
            </w:r>
          </w:p>
        </w:tc>
        <w:tc>
          <w:tcPr>
            <w:tcW w:w="1571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  <w:p w:rsidR="00C75F1B" w:rsidRDefault="00390909" w:rsidP="00CE348B">
            <w:pPr>
              <w:rPr>
                <w:rFonts w:ascii="Arial" w:hAnsi="Arial"/>
                <w:b/>
                <w:bCs/>
                <w:lang w:val="en-US"/>
              </w:rPr>
            </w:pPr>
            <w:r>
              <w:rPr>
                <w:rFonts w:ascii="Arial" w:hAnsi="Arial"/>
                <w:b/>
                <w:bCs/>
                <w:lang w:val="en-US"/>
              </w:rPr>
              <w:t>24.10.2018</w:t>
            </w:r>
            <w:r w:rsidR="00C75F1B">
              <w:rPr>
                <w:rFonts w:ascii="Arial" w:hAnsi="Arial"/>
                <w:b/>
                <w:bCs/>
                <w:lang w:val="en-US"/>
              </w:rPr>
              <w:t>.</w:t>
            </w:r>
          </w:p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</w:tc>
        <w:tc>
          <w:tcPr>
            <w:tcW w:w="3228" w:type="dxa"/>
          </w:tcPr>
          <w:p w:rsidR="00C75F1B" w:rsidRDefault="00C75F1B" w:rsidP="00CE348B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Javni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rashodi</w:t>
            </w:r>
            <w:proofErr w:type="spellEnd"/>
            <w:r>
              <w:rPr>
                <w:b/>
                <w:bCs/>
                <w:lang w:val="en-US"/>
              </w:rPr>
              <w:t xml:space="preserve">, </w:t>
            </w:r>
            <w:proofErr w:type="spellStart"/>
            <w:r>
              <w:rPr>
                <w:b/>
                <w:bCs/>
                <w:lang w:val="en-US"/>
              </w:rPr>
              <w:t>pojam</w:t>
            </w:r>
            <w:proofErr w:type="spellEnd"/>
            <w:r>
              <w:rPr>
                <w:b/>
                <w:bCs/>
                <w:lang w:val="en-US"/>
              </w:rPr>
              <w:t xml:space="preserve">, </w:t>
            </w:r>
            <w:proofErr w:type="spellStart"/>
            <w:r>
              <w:rPr>
                <w:b/>
                <w:bCs/>
                <w:lang w:val="en-US"/>
              </w:rPr>
              <w:t>načela</w:t>
            </w:r>
            <w:proofErr w:type="spellEnd"/>
            <w:r>
              <w:rPr>
                <w:b/>
                <w:bCs/>
                <w:lang w:val="en-US"/>
              </w:rPr>
              <w:t xml:space="preserve">, </w:t>
            </w:r>
            <w:proofErr w:type="spellStart"/>
            <w:r>
              <w:rPr>
                <w:b/>
                <w:bCs/>
                <w:lang w:val="en-US"/>
              </w:rPr>
              <w:t>vrste</w:t>
            </w:r>
            <w:proofErr w:type="spellEnd"/>
            <w:r>
              <w:rPr>
                <w:b/>
                <w:bCs/>
                <w:lang w:val="en-US"/>
              </w:rPr>
              <w:t xml:space="preserve">, </w:t>
            </w:r>
            <w:proofErr w:type="spellStart"/>
            <w:r>
              <w:rPr>
                <w:b/>
                <w:bCs/>
                <w:lang w:val="en-US"/>
              </w:rPr>
              <w:t>struktura</w:t>
            </w:r>
            <w:proofErr w:type="spellEnd"/>
            <w:r>
              <w:rPr>
                <w:b/>
                <w:bCs/>
                <w:lang w:val="en-US"/>
              </w:rPr>
              <w:t>;</w:t>
            </w:r>
          </w:p>
          <w:p w:rsidR="00C75F1B" w:rsidRDefault="00C75F1B" w:rsidP="00CE348B">
            <w:pPr>
              <w:rPr>
                <w:rFonts w:ascii="Arial" w:hAnsi="Arial"/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Porast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javnih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rashoda</w:t>
            </w:r>
            <w:proofErr w:type="spellEnd"/>
            <w:r>
              <w:rPr>
                <w:b/>
                <w:bCs/>
                <w:lang w:val="en-US"/>
              </w:rPr>
              <w:t xml:space="preserve">; </w:t>
            </w:r>
            <w:proofErr w:type="spellStart"/>
            <w:r>
              <w:rPr>
                <w:b/>
                <w:bCs/>
                <w:lang w:val="en-US"/>
              </w:rPr>
              <w:t>Efekti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javnih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rashoda</w:t>
            </w:r>
            <w:proofErr w:type="spellEnd"/>
            <w:r>
              <w:rPr>
                <w:b/>
                <w:bCs/>
                <w:lang w:val="en-US"/>
              </w:rPr>
              <w:t>;</w:t>
            </w:r>
          </w:p>
        </w:tc>
        <w:tc>
          <w:tcPr>
            <w:tcW w:w="1214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lang w:val="en-US"/>
              </w:rPr>
              <w:t>2+1</w:t>
            </w:r>
          </w:p>
        </w:tc>
        <w:tc>
          <w:tcPr>
            <w:tcW w:w="5770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Udžbenik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: </w:t>
            </w: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Glava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 V, VI </w:t>
            </w: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i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 VII</w:t>
            </w:r>
          </w:p>
        </w:tc>
      </w:tr>
      <w:tr w:rsidR="00C75F1B" w:rsidTr="00CE348B">
        <w:trPr>
          <w:trHeight w:val="96"/>
        </w:trPr>
        <w:tc>
          <w:tcPr>
            <w:tcW w:w="1571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V</w:t>
            </w:r>
          </w:p>
        </w:tc>
        <w:tc>
          <w:tcPr>
            <w:tcW w:w="1571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  <w:p w:rsidR="00C75F1B" w:rsidRDefault="00390909" w:rsidP="00CE348B">
            <w:pPr>
              <w:rPr>
                <w:rFonts w:ascii="Arial" w:hAnsi="Arial"/>
                <w:b/>
                <w:bCs/>
                <w:lang w:val="en-US"/>
              </w:rPr>
            </w:pPr>
            <w:r>
              <w:rPr>
                <w:rFonts w:ascii="Arial" w:hAnsi="Arial"/>
                <w:b/>
                <w:bCs/>
                <w:lang w:val="en-US"/>
              </w:rPr>
              <w:t>31.10.2018</w:t>
            </w:r>
            <w:r w:rsidR="00C75F1B">
              <w:rPr>
                <w:rFonts w:ascii="Arial" w:hAnsi="Arial"/>
                <w:b/>
                <w:bCs/>
                <w:lang w:val="en-US"/>
              </w:rPr>
              <w:t>.</w:t>
            </w:r>
          </w:p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</w:tc>
        <w:tc>
          <w:tcPr>
            <w:tcW w:w="3228" w:type="dxa"/>
          </w:tcPr>
          <w:p w:rsidR="00C75F1B" w:rsidRDefault="00C75F1B" w:rsidP="00CE348B">
            <w:pPr>
              <w:rPr>
                <w:b/>
                <w:bCs/>
              </w:rPr>
            </w:pPr>
            <w:r>
              <w:rPr>
                <w:b/>
              </w:rPr>
              <w:t xml:space="preserve">Javni prihodi, </w:t>
            </w:r>
            <w:r>
              <w:rPr>
                <w:b/>
                <w:bCs/>
              </w:rPr>
              <w:t>Pojam i klasificiranje poreza,</w:t>
            </w:r>
            <w:r>
              <w:rPr>
                <w:b/>
                <w:bCs/>
                <w:lang w:val="en-US"/>
              </w:rPr>
              <w:t xml:space="preserve"> carina, </w:t>
            </w:r>
            <w:proofErr w:type="spellStart"/>
            <w:r>
              <w:rPr>
                <w:b/>
                <w:bCs/>
                <w:lang w:val="en-US"/>
              </w:rPr>
              <w:t>taksa</w:t>
            </w:r>
            <w:proofErr w:type="spellEnd"/>
            <w:r>
              <w:rPr>
                <w:b/>
                <w:bCs/>
                <w:lang w:val="en-US"/>
              </w:rPr>
              <w:t xml:space="preserve">, </w:t>
            </w:r>
            <w:proofErr w:type="spellStart"/>
            <w:r>
              <w:rPr>
                <w:b/>
                <w:bCs/>
                <w:lang w:val="en-US"/>
              </w:rPr>
              <w:t>doprinosa</w:t>
            </w:r>
            <w:proofErr w:type="spellEnd"/>
            <w:r>
              <w:rPr>
                <w:b/>
                <w:bCs/>
                <w:lang w:val="en-US"/>
              </w:rPr>
              <w:t>.</w:t>
            </w:r>
          </w:p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  <w:r>
              <w:rPr>
                <w:b/>
                <w:bCs/>
              </w:rPr>
              <w:t>Porezna sposobnost</w:t>
            </w:r>
            <w:r>
              <w:rPr>
                <w:b/>
                <w:bCs/>
                <w:lang w:val="en-US"/>
              </w:rPr>
              <w:t xml:space="preserve">; </w:t>
            </w:r>
            <w:proofErr w:type="spellStart"/>
            <w:r>
              <w:rPr>
                <w:b/>
                <w:bCs/>
                <w:lang w:val="en-US"/>
              </w:rPr>
              <w:t>ciljevi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oporezivanja</w:t>
            </w:r>
            <w:proofErr w:type="spellEnd"/>
          </w:p>
        </w:tc>
        <w:tc>
          <w:tcPr>
            <w:tcW w:w="1214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lang w:val="en-US"/>
              </w:rPr>
              <w:t>2+1</w:t>
            </w:r>
          </w:p>
        </w:tc>
        <w:tc>
          <w:tcPr>
            <w:tcW w:w="5770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Udžbenik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: </w:t>
            </w: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Glava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 VIII </w:t>
            </w: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i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 IX, X, XI, XII,</w:t>
            </w:r>
          </w:p>
        </w:tc>
      </w:tr>
      <w:tr w:rsidR="00C75F1B" w:rsidTr="00CE348B">
        <w:trPr>
          <w:trHeight w:val="96"/>
        </w:trPr>
        <w:tc>
          <w:tcPr>
            <w:tcW w:w="1571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lastRenderedPageBreak/>
              <w:t>VI</w:t>
            </w:r>
          </w:p>
        </w:tc>
        <w:tc>
          <w:tcPr>
            <w:tcW w:w="1571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  <w:p w:rsidR="00390909" w:rsidRDefault="00390909" w:rsidP="00CE348B">
            <w:pPr>
              <w:rPr>
                <w:rFonts w:ascii="Arial" w:hAnsi="Arial"/>
                <w:b/>
                <w:bCs/>
                <w:lang w:val="en-US"/>
              </w:rPr>
            </w:pPr>
            <w:r>
              <w:rPr>
                <w:rFonts w:ascii="Arial" w:hAnsi="Arial"/>
                <w:b/>
                <w:bCs/>
                <w:lang w:val="en-US"/>
              </w:rPr>
              <w:lastRenderedPageBreak/>
              <w:t xml:space="preserve"> </w:t>
            </w:r>
          </w:p>
          <w:p w:rsidR="00C75F1B" w:rsidRDefault="00390909" w:rsidP="00CE348B">
            <w:pPr>
              <w:rPr>
                <w:rFonts w:ascii="Arial" w:hAnsi="Arial"/>
                <w:b/>
                <w:bCs/>
                <w:lang w:val="en-US"/>
              </w:rPr>
            </w:pPr>
            <w:r>
              <w:rPr>
                <w:rFonts w:ascii="Arial" w:hAnsi="Arial"/>
                <w:b/>
                <w:bCs/>
                <w:lang w:val="en-US"/>
              </w:rPr>
              <w:t xml:space="preserve"> 7.11.2018</w:t>
            </w:r>
            <w:r w:rsidR="00C75F1B">
              <w:rPr>
                <w:rFonts w:ascii="Arial" w:hAnsi="Arial"/>
                <w:b/>
                <w:bCs/>
                <w:lang w:val="en-US"/>
              </w:rPr>
              <w:t>.</w:t>
            </w:r>
          </w:p>
        </w:tc>
        <w:tc>
          <w:tcPr>
            <w:tcW w:w="3228" w:type="dxa"/>
          </w:tcPr>
          <w:p w:rsidR="00C75F1B" w:rsidRDefault="00C75F1B" w:rsidP="00CE348B">
            <w:pPr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lastRenderedPageBreak/>
              <w:t>Porezni principi;</w:t>
            </w:r>
            <w:r>
              <w:rPr>
                <w:b/>
                <w:bCs/>
                <w:lang w:val="en-US"/>
              </w:rPr>
              <w:t xml:space="preserve"> </w:t>
            </w:r>
          </w:p>
          <w:p w:rsidR="00C75F1B" w:rsidRDefault="00C75F1B" w:rsidP="00CE348B">
            <w:pPr>
              <w:jc w:val="both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lastRenderedPageBreak/>
              <w:t>Metodi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utvrđivanja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porezne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sposobnosti</w:t>
            </w:r>
            <w:proofErr w:type="spellEnd"/>
            <w:r>
              <w:rPr>
                <w:b/>
                <w:bCs/>
                <w:lang w:val="en-US"/>
              </w:rPr>
              <w:t xml:space="preserve">; </w:t>
            </w:r>
          </w:p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b/>
                <w:bCs/>
                <w:lang w:val="en-US"/>
              </w:rPr>
              <w:t>Pripreme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za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semestralnu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provjeru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znanja</w:t>
            </w:r>
            <w:proofErr w:type="spellEnd"/>
          </w:p>
        </w:tc>
        <w:tc>
          <w:tcPr>
            <w:tcW w:w="1214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lang w:val="en-US"/>
              </w:rPr>
              <w:lastRenderedPageBreak/>
              <w:t>2+1</w:t>
            </w:r>
          </w:p>
        </w:tc>
        <w:tc>
          <w:tcPr>
            <w:tcW w:w="5770" w:type="dxa"/>
          </w:tcPr>
          <w:p w:rsidR="00C75F1B" w:rsidRDefault="00C75F1B" w:rsidP="00CE348B">
            <w:pPr>
              <w:rPr>
                <w:rFonts w:ascii="Arial" w:hAnsi="Arial"/>
                <w:i/>
                <w:iCs/>
                <w:color w:val="808080"/>
                <w:lang w:val="en-US"/>
              </w:rPr>
            </w:pP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lastRenderedPageBreak/>
              <w:t>Udžbenik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: </w:t>
            </w: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Glava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 XIII </w:t>
            </w: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i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 XV; </w:t>
            </w:r>
          </w:p>
          <w:p w:rsidR="00C75F1B" w:rsidRDefault="00C75F1B" w:rsidP="00CE348B">
            <w:pPr>
              <w:rPr>
                <w:rFonts w:ascii="Arial" w:hAnsi="Arial"/>
                <w:i/>
                <w:iCs/>
                <w:color w:val="808080"/>
                <w:lang w:val="en-US"/>
              </w:rPr>
            </w:pPr>
            <w:r>
              <w:rPr>
                <w:rFonts w:ascii="Arial" w:hAnsi="Arial"/>
                <w:i/>
                <w:iCs/>
                <w:color w:val="808080"/>
                <w:lang w:val="en-US"/>
              </w:rPr>
              <w:lastRenderedPageBreak/>
              <w:t xml:space="preserve">XVII </w:t>
            </w: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i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 </w:t>
            </w:r>
          </w:p>
          <w:p w:rsidR="00C75F1B" w:rsidRDefault="00C75F1B" w:rsidP="00CE348B">
            <w:pPr>
              <w:rPr>
                <w:rFonts w:ascii="Arial" w:hAnsi="Arial"/>
                <w:i/>
                <w:iCs/>
                <w:color w:val="808080"/>
                <w:lang w:val="en-US"/>
              </w:rPr>
            </w:pPr>
          </w:p>
        </w:tc>
      </w:tr>
      <w:tr w:rsidR="00C75F1B" w:rsidTr="00CE348B">
        <w:trPr>
          <w:trHeight w:val="96"/>
        </w:trPr>
        <w:tc>
          <w:tcPr>
            <w:tcW w:w="1571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  <w:u w:val="single"/>
              </w:rPr>
            </w:pPr>
            <w:r>
              <w:rPr>
                <w:rFonts w:ascii="Arial" w:hAnsi="Arial"/>
                <w:b/>
                <w:bCs/>
                <w:u w:val="single"/>
              </w:rPr>
              <w:t>VII</w:t>
            </w:r>
          </w:p>
        </w:tc>
        <w:tc>
          <w:tcPr>
            <w:tcW w:w="1571" w:type="dxa"/>
          </w:tcPr>
          <w:p w:rsidR="00390909" w:rsidRDefault="00390909" w:rsidP="00CE348B">
            <w:pPr>
              <w:rPr>
                <w:rFonts w:ascii="Arial" w:hAnsi="Arial"/>
                <w:b/>
                <w:bCs/>
              </w:rPr>
            </w:pPr>
          </w:p>
          <w:p w:rsidR="00C75F1B" w:rsidRDefault="00390909" w:rsidP="00CE348B">
            <w:pPr>
              <w:rPr>
                <w:rFonts w:ascii="Arial" w:hAnsi="Arial"/>
                <w:b/>
                <w:bCs/>
                <w:lang w:val="en-US"/>
              </w:rPr>
            </w:pPr>
            <w:r>
              <w:rPr>
                <w:rFonts w:ascii="Arial" w:hAnsi="Arial"/>
                <w:b/>
                <w:bCs/>
                <w:lang w:val="en-US"/>
              </w:rPr>
              <w:t>14.11.2018</w:t>
            </w:r>
            <w:r w:rsidR="00C75F1B">
              <w:rPr>
                <w:rFonts w:ascii="Arial" w:hAnsi="Arial"/>
                <w:b/>
                <w:bCs/>
                <w:lang w:val="en-US"/>
              </w:rPr>
              <w:t>.</w:t>
            </w:r>
          </w:p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</w:tc>
        <w:tc>
          <w:tcPr>
            <w:tcW w:w="3228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rPr>
                <w:rFonts w:ascii="Arial" w:hAnsi="Arial"/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I </w:t>
            </w:r>
            <w:proofErr w:type="spellStart"/>
            <w:r>
              <w:rPr>
                <w:b/>
                <w:bCs/>
                <w:lang w:val="en-US"/>
              </w:rPr>
              <w:t>parcijalni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ispit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1214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lang w:val="en-US"/>
              </w:rPr>
              <w:t>2+1</w:t>
            </w:r>
          </w:p>
        </w:tc>
        <w:tc>
          <w:tcPr>
            <w:tcW w:w="5770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</w:tc>
      </w:tr>
      <w:tr w:rsidR="00C75F1B" w:rsidTr="00CE348B">
        <w:trPr>
          <w:trHeight w:val="96"/>
        </w:trPr>
        <w:tc>
          <w:tcPr>
            <w:tcW w:w="1571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VIII</w:t>
            </w:r>
          </w:p>
        </w:tc>
        <w:tc>
          <w:tcPr>
            <w:tcW w:w="1571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  <w:p w:rsidR="00C75F1B" w:rsidRDefault="00390909" w:rsidP="00CE348B">
            <w:pPr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lang w:val="en-US"/>
              </w:rPr>
              <w:t>21.11.2018</w:t>
            </w:r>
            <w:r w:rsidR="00C75F1B">
              <w:rPr>
                <w:rFonts w:ascii="Arial" w:hAnsi="Arial"/>
                <w:b/>
                <w:bCs/>
                <w:lang w:val="en-US"/>
              </w:rPr>
              <w:t>.</w:t>
            </w:r>
          </w:p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</w:tc>
        <w:tc>
          <w:tcPr>
            <w:tcW w:w="3228" w:type="dxa"/>
          </w:tcPr>
          <w:p w:rsidR="00C75F1B" w:rsidRDefault="00C75F1B" w:rsidP="00CE348B">
            <w:pPr>
              <w:rPr>
                <w:b/>
                <w:bCs/>
              </w:rPr>
            </w:pPr>
          </w:p>
          <w:p w:rsidR="00C75F1B" w:rsidRDefault="00C75F1B" w:rsidP="00CE348B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Efekti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oporezivanja</w:t>
            </w:r>
            <w:proofErr w:type="spellEnd"/>
            <w:r>
              <w:rPr>
                <w:b/>
                <w:bCs/>
                <w:lang w:val="en-US"/>
              </w:rPr>
              <w:t xml:space="preserve">; </w:t>
            </w:r>
            <w:proofErr w:type="spellStart"/>
            <w:r>
              <w:rPr>
                <w:b/>
                <w:bCs/>
                <w:lang w:val="en-US"/>
              </w:rPr>
              <w:t>Izbjegavanje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poreznih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obaveza</w:t>
            </w:r>
            <w:proofErr w:type="spellEnd"/>
            <w:r>
              <w:rPr>
                <w:b/>
                <w:bCs/>
                <w:lang w:val="en-US"/>
              </w:rPr>
              <w:t>;</w:t>
            </w:r>
          </w:p>
          <w:p w:rsidR="00C75F1B" w:rsidRDefault="00C75F1B" w:rsidP="00CE348B">
            <w:pPr>
              <w:rPr>
                <w:b/>
                <w:bCs/>
                <w:lang w:val="en-US"/>
              </w:rPr>
            </w:pPr>
          </w:p>
        </w:tc>
        <w:tc>
          <w:tcPr>
            <w:tcW w:w="1214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lang w:val="en-US"/>
              </w:rPr>
              <w:t>2+1</w:t>
            </w:r>
          </w:p>
        </w:tc>
        <w:tc>
          <w:tcPr>
            <w:tcW w:w="5770" w:type="dxa"/>
          </w:tcPr>
          <w:p w:rsidR="00C75F1B" w:rsidRDefault="00C75F1B" w:rsidP="00CE348B">
            <w:pPr>
              <w:rPr>
                <w:rFonts w:ascii="Arial" w:hAnsi="Arial"/>
                <w:i/>
                <w:iCs/>
                <w:color w:val="808080"/>
                <w:lang w:val="en-US"/>
              </w:rPr>
            </w:pP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Udžbenik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: </w:t>
            </w: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Glava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 XXI</w:t>
            </w:r>
          </w:p>
          <w:p w:rsidR="00C75F1B" w:rsidRDefault="00C75F1B" w:rsidP="00CE348B">
            <w:pPr>
              <w:rPr>
                <w:rFonts w:ascii="Arial" w:hAnsi="Arial"/>
                <w:i/>
                <w:iCs/>
                <w:color w:val="808080"/>
                <w:lang w:val="en-US"/>
              </w:rPr>
            </w:pPr>
          </w:p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Analiza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prezentacije</w:t>
            </w:r>
            <w:proofErr w:type="spellEnd"/>
          </w:p>
        </w:tc>
      </w:tr>
      <w:tr w:rsidR="00C75F1B" w:rsidTr="00CE348B">
        <w:trPr>
          <w:trHeight w:val="96"/>
        </w:trPr>
        <w:tc>
          <w:tcPr>
            <w:tcW w:w="1571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IX</w:t>
            </w:r>
          </w:p>
        </w:tc>
        <w:tc>
          <w:tcPr>
            <w:tcW w:w="1571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  <w:p w:rsidR="00C75F1B" w:rsidRDefault="00390909" w:rsidP="00CE348B">
            <w:pPr>
              <w:rPr>
                <w:rFonts w:ascii="Arial" w:hAnsi="Arial"/>
                <w:b/>
                <w:bCs/>
                <w:lang w:val="en-US"/>
              </w:rPr>
            </w:pPr>
            <w:r>
              <w:rPr>
                <w:rFonts w:ascii="Arial" w:hAnsi="Arial"/>
                <w:b/>
                <w:bCs/>
                <w:lang w:val="en-US"/>
              </w:rPr>
              <w:t>28.11.2018</w:t>
            </w:r>
            <w:r w:rsidR="00C75F1B">
              <w:rPr>
                <w:rFonts w:ascii="Arial" w:hAnsi="Arial"/>
                <w:b/>
                <w:bCs/>
                <w:lang w:val="en-US"/>
              </w:rPr>
              <w:t>.</w:t>
            </w:r>
          </w:p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</w:tc>
        <w:tc>
          <w:tcPr>
            <w:tcW w:w="3228" w:type="dxa"/>
          </w:tcPr>
          <w:p w:rsidR="00C75F1B" w:rsidRDefault="00C75F1B" w:rsidP="00CE348B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Sistem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indirektnog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oporezivanja</w:t>
            </w:r>
            <w:proofErr w:type="spellEnd"/>
            <w:r>
              <w:rPr>
                <w:b/>
                <w:bCs/>
                <w:lang w:val="en-US"/>
              </w:rPr>
              <w:t xml:space="preserve"> u </w:t>
            </w:r>
            <w:proofErr w:type="spellStart"/>
            <w:r>
              <w:rPr>
                <w:b/>
                <w:bCs/>
                <w:lang w:val="en-US"/>
              </w:rPr>
              <w:t>BiH</w:t>
            </w:r>
            <w:proofErr w:type="spellEnd"/>
          </w:p>
          <w:p w:rsidR="00C75F1B" w:rsidRDefault="00C75F1B" w:rsidP="00CE348B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Pravni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okvir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i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tok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reforme</w:t>
            </w:r>
            <w:proofErr w:type="spellEnd"/>
          </w:p>
        </w:tc>
        <w:tc>
          <w:tcPr>
            <w:tcW w:w="1214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lang w:val="en-US"/>
              </w:rPr>
              <w:t>2+1</w:t>
            </w:r>
          </w:p>
        </w:tc>
        <w:tc>
          <w:tcPr>
            <w:tcW w:w="5770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  <w:lang w:val="en-US"/>
              </w:rPr>
            </w:pPr>
            <w:proofErr w:type="spellStart"/>
            <w:r>
              <w:rPr>
                <w:rFonts w:ascii="Arial" w:hAnsi="Arial"/>
                <w:b/>
                <w:bCs/>
                <w:lang w:val="en-US"/>
              </w:rPr>
              <w:t>Analiza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Zakona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o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sistemu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indirektnog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oporezivanja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,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Zakona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o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upravi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za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indirektno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oporezivanje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i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drugih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zakonskih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tekstova</w:t>
            </w:r>
            <w:proofErr w:type="spellEnd"/>
          </w:p>
        </w:tc>
      </w:tr>
      <w:tr w:rsidR="00C75F1B" w:rsidTr="00CE348B">
        <w:trPr>
          <w:trHeight w:val="96"/>
        </w:trPr>
        <w:tc>
          <w:tcPr>
            <w:tcW w:w="1571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X</w:t>
            </w:r>
          </w:p>
        </w:tc>
        <w:tc>
          <w:tcPr>
            <w:tcW w:w="1571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  <w:p w:rsidR="00C75F1B" w:rsidRDefault="00390909" w:rsidP="00CE348B">
            <w:pPr>
              <w:rPr>
                <w:rFonts w:ascii="Arial" w:hAnsi="Arial"/>
                <w:b/>
                <w:bCs/>
                <w:lang w:val="en-US"/>
              </w:rPr>
            </w:pPr>
            <w:r>
              <w:rPr>
                <w:rFonts w:ascii="Arial" w:hAnsi="Arial"/>
                <w:b/>
                <w:bCs/>
                <w:lang w:val="en-US"/>
              </w:rPr>
              <w:t>5</w:t>
            </w:r>
            <w:r w:rsidR="00C75F1B">
              <w:rPr>
                <w:rFonts w:ascii="Arial" w:hAnsi="Arial"/>
                <w:b/>
                <w:bCs/>
                <w:lang w:val="en-US"/>
              </w:rPr>
              <w:t>.12.201</w:t>
            </w:r>
            <w:r>
              <w:rPr>
                <w:rFonts w:ascii="Arial" w:hAnsi="Arial"/>
                <w:b/>
                <w:bCs/>
                <w:lang w:val="en-US"/>
              </w:rPr>
              <w:t>8</w:t>
            </w:r>
            <w:r w:rsidR="00C75F1B">
              <w:rPr>
                <w:rFonts w:ascii="Arial" w:hAnsi="Arial"/>
                <w:b/>
                <w:bCs/>
                <w:lang w:val="en-US"/>
              </w:rPr>
              <w:t>.</w:t>
            </w:r>
          </w:p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</w:tc>
        <w:tc>
          <w:tcPr>
            <w:tcW w:w="3228" w:type="dxa"/>
          </w:tcPr>
          <w:p w:rsidR="00C75F1B" w:rsidRDefault="00C75F1B" w:rsidP="00CE348B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Porez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na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dodatnu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vrijednost</w:t>
            </w:r>
            <w:proofErr w:type="spellEnd"/>
            <w:r>
              <w:rPr>
                <w:b/>
                <w:bCs/>
                <w:lang w:val="en-US"/>
              </w:rPr>
              <w:t xml:space="preserve"> u </w:t>
            </w:r>
            <w:proofErr w:type="spellStart"/>
            <w:r>
              <w:rPr>
                <w:b/>
                <w:bCs/>
                <w:lang w:val="en-US"/>
              </w:rPr>
              <w:t>BiH</w:t>
            </w:r>
            <w:proofErr w:type="spellEnd"/>
          </w:p>
          <w:p w:rsidR="00C75F1B" w:rsidRDefault="00C75F1B" w:rsidP="00CE348B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Akcize</w:t>
            </w:r>
            <w:proofErr w:type="spellEnd"/>
            <w:r>
              <w:rPr>
                <w:b/>
                <w:bCs/>
                <w:lang w:val="en-US"/>
              </w:rPr>
              <w:t xml:space="preserve"> u </w:t>
            </w:r>
            <w:proofErr w:type="spellStart"/>
            <w:r>
              <w:rPr>
                <w:b/>
                <w:bCs/>
                <w:lang w:val="en-US"/>
              </w:rPr>
              <w:t>BiH</w:t>
            </w:r>
            <w:proofErr w:type="spellEnd"/>
          </w:p>
        </w:tc>
        <w:tc>
          <w:tcPr>
            <w:tcW w:w="1214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lang w:val="en-US"/>
              </w:rPr>
              <w:t>2+1</w:t>
            </w:r>
          </w:p>
        </w:tc>
        <w:tc>
          <w:tcPr>
            <w:tcW w:w="5770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  <w:lang w:val="en-US"/>
              </w:rPr>
            </w:pPr>
            <w:proofErr w:type="spellStart"/>
            <w:r>
              <w:rPr>
                <w:rFonts w:ascii="Arial" w:hAnsi="Arial"/>
                <w:b/>
                <w:bCs/>
                <w:lang w:val="en-US"/>
              </w:rPr>
              <w:t>Analiza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Zakona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o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porezu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na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dodatu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vrijednost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i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Zakona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o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akcizama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BiH</w:t>
            </w:r>
            <w:proofErr w:type="spellEnd"/>
          </w:p>
        </w:tc>
      </w:tr>
      <w:tr w:rsidR="00C75F1B" w:rsidTr="00CE348B">
        <w:trPr>
          <w:trHeight w:val="96"/>
        </w:trPr>
        <w:tc>
          <w:tcPr>
            <w:tcW w:w="1571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XI</w:t>
            </w:r>
          </w:p>
        </w:tc>
        <w:tc>
          <w:tcPr>
            <w:tcW w:w="1571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  <w:p w:rsidR="00C75F1B" w:rsidRDefault="00390909" w:rsidP="00CE348B">
            <w:pPr>
              <w:rPr>
                <w:rFonts w:ascii="Arial" w:hAnsi="Arial"/>
                <w:b/>
                <w:bCs/>
                <w:lang w:val="en-US"/>
              </w:rPr>
            </w:pPr>
            <w:r>
              <w:rPr>
                <w:rFonts w:ascii="Arial" w:hAnsi="Arial"/>
                <w:b/>
                <w:bCs/>
                <w:lang w:val="en-US"/>
              </w:rPr>
              <w:t xml:space="preserve"> 12.12.2018</w:t>
            </w:r>
            <w:r w:rsidR="00C75F1B">
              <w:rPr>
                <w:rFonts w:ascii="Arial" w:hAnsi="Arial"/>
                <w:b/>
                <w:bCs/>
                <w:lang w:val="en-US"/>
              </w:rPr>
              <w:t>.</w:t>
            </w:r>
          </w:p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</w:tc>
        <w:tc>
          <w:tcPr>
            <w:tcW w:w="3228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lastRenderedPageBreak/>
              <w:t>Porez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na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dohodak</w:t>
            </w:r>
            <w:proofErr w:type="spellEnd"/>
          </w:p>
        </w:tc>
        <w:tc>
          <w:tcPr>
            <w:tcW w:w="1214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lang w:val="en-US"/>
              </w:rPr>
              <w:t>2+1</w:t>
            </w:r>
          </w:p>
        </w:tc>
        <w:tc>
          <w:tcPr>
            <w:tcW w:w="5770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  <w:lang w:val="en-US"/>
              </w:rPr>
            </w:pPr>
            <w:proofErr w:type="spellStart"/>
            <w:r>
              <w:rPr>
                <w:rFonts w:ascii="Arial" w:hAnsi="Arial"/>
                <w:b/>
                <w:bCs/>
                <w:lang w:val="en-US"/>
              </w:rPr>
              <w:t>Analiza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prezentacije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i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Zakona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o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porezu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na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dohodak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FBiH</w:t>
            </w:r>
            <w:proofErr w:type="spellEnd"/>
          </w:p>
        </w:tc>
      </w:tr>
      <w:tr w:rsidR="00C75F1B" w:rsidTr="00CE348B">
        <w:trPr>
          <w:trHeight w:val="96"/>
        </w:trPr>
        <w:tc>
          <w:tcPr>
            <w:tcW w:w="1571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XII</w:t>
            </w:r>
          </w:p>
        </w:tc>
        <w:tc>
          <w:tcPr>
            <w:tcW w:w="1571" w:type="dxa"/>
          </w:tcPr>
          <w:p w:rsidR="00390909" w:rsidRDefault="00390909" w:rsidP="00CE348B">
            <w:pPr>
              <w:rPr>
                <w:rFonts w:ascii="Arial" w:hAnsi="Arial"/>
                <w:b/>
                <w:bCs/>
              </w:rPr>
            </w:pPr>
          </w:p>
          <w:p w:rsidR="00C75F1B" w:rsidRDefault="00390909" w:rsidP="00CE348B">
            <w:pPr>
              <w:rPr>
                <w:rFonts w:ascii="Arial" w:hAnsi="Arial"/>
                <w:b/>
                <w:bCs/>
                <w:lang w:val="en-US"/>
              </w:rPr>
            </w:pPr>
            <w:r>
              <w:rPr>
                <w:rFonts w:ascii="Arial" w:hAnsi="Arial"/>
                <w:b/>
                <w:bCs/>
                <w:lang w:val="en-US"/>
              </w:rPr>
              <w:t>19.12.2018</w:t>
            </w:r>
            <w:r w:rsidR="00C75F1B">
              <w:rPr>
                <w:rFonts w:ascii="Arial" w:hAnsi="Arial"/>
                <w:b/>
                <w:bCs/>
                <w:lang w:val="en-US"/>
              </w:rPr>
              <w:t>.</w:t>
            </w:r>
          </w:p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</w:tc>
        <w:tc>
          <w:tcPr>
            <w:tcW w:w="3228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Doprinosi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za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socijalno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osiguranje</w:t>
            </w:r>
            <w:proofErr w:type="spellEnd"/>
          </w:p>
        </w:tc>
        <w:tc>
          <w:tcPr>
            <w:tcW w:w="1214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lang w:val="en-US"/>
              </w:rPr>
              <w:t>2+1</w:t>
            </w:r>
          </w:p>
        </w:tc>
        <w:tc>
          <w:tcPr>
            <w:tcW w:w="5770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  <w:lang w:val="en-US"/>
              </w:rPr>
            </w:pPr>
            <w:proofErr w:type="spellStart"/>
            <w:r>
              <w:rPr>
                <w:rFonts w:ascii="Arial" w:hAnsi="Arial"/>
                <w:b/>
                <w:bCs/>
                <w:lang w:val="en-US"/>
              </w:rPr>
              <w:t>Analiza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prezentacije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i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Zakona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o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doprinosima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za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socijalno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osiguranje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FBiH</w:t>
            </w:r>
            <w:proofErr w:type="spellEnd"/>
          </w:p>
        </w:tc>
      </w:tr>
      <w:tr w:rsidR="00C75F1B" w:rsidTr="00CE348B">
        <w:trPr>
          <w:trHeight w:val="96"/>
        </w:trPr>
        <w:tc>
          <w:tcPr>
            <w:tcW w:w="1571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XIII</w:t>
            </w:r>
          </w:p>
        </w:tc>
        <w:tc>
          <w:tcPr>
            <w:tcW w:w="1571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  <w:p w:rsidR="00C75F1B" w:rsidRDefault="00390909" w:rsidP="00CE348B">
            <w:pPr>
              <w:rPr>
                <w:rFonts w:ascii="Arial" w:hAnsi="Arial"/>
                <w:b/>
                <w:bCs/>
                <w:lang w:val="en-US"/>
              </w:rPr>
            </w:pPr>
            <w:r>
              <w:rPr>
                <w:rFonts w:ascii="Arial" w:hAnsi="Arial"/>
                <w:b/>
                <w:bCs/>
                <w:lang w:val="en-US"/>
              </w:rPr>
              <w:t>26.12.2018</w:t>
            </w:r>
            <w:r w:rsidR="00C75F1B">
              <w:rPr>
                <w:rFonts w:ascii="Arial" w:hAnsi="Arial"/>
                <w:b/>
                <w:bCs/>
                <w:lang w:val="en-US"/>
              </w:rPr>
              <w:t>.</w:t>
            </w:r>
          </w:p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</w:tc>
        <w:tc>
          <w:tcPr>
            <w:tcW w:w="3228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Porez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na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imovinu</w:t>
            </w:r>
            <w:proofErr w:type="spellEnd"/>
          </w:p>
        </w:tc>
        <w:tc>
          <w:tcPr>
            <w:tcW w:w="1214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lang w:val="en-US"/>
              </w:rPr>
              <w:t>2+1</w:t>
            </w:r>
          </w:p>
        </w:tc>
        <w:tc>
          <w:tcPr>
            <w:tcW w:w="5770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  <w:lang w:val="en-US"/>
              </w:rPr>
            </w:pPr>
            <w:proofErr w:type="spellStart"/>
            <w:r>
              <w:rPr>
                <w:rFonts w:ascii="Arial" w:hAnsi="Arial"/>
                <w:b/>
                <w:bCs/>
                <w:lang w:val="en-US"/>
              </w:rPr>
              <w:t>Analiza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prezentacije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i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Zakona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o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porezu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na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imovinu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lang w:val="en-US"/>
              </w:rPr>
              <w:t>Kantona</w:t>
            </w:r>
            <w:proofErr w:type="spellEnd"/>
            <w:r>
              <w:rPr>
                <w:rFonts w:ascii="Arial" w:hAnsi="Arial"/>
                <w:b/>
                <w:bCs/>
                <w:lang w:val="en-US"/>
              </w:rPr>
              <w:t xml:space="preserve"> Sarajevo</w:t>
            </w:r>
          </w:p>
        </w:tc>
      </w:tr>
      <w:tr w:rsidR="00C75F1B" w:rsidTr="00CE348B">
        <w:trPr>
          <w:trHeight w:val="96"/>
        </w:trPr>
        <w:tc>
          <w:tcPr>
            <w:tcW w:w="1571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XIV</w:t>
            </w:r>
          </w:p>
        </w:tc>
        <w:tc>
          <w:tcPr>
            <w:tcW w:w="1571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  <w:p w:rsidR="00C75F1B" w:rsidRDefault="00390909" w:rsidP="00CE348B">
            <w:pPr>
              <w:rPr>
                <w:rFonts w:ascii="Arial" w:hAnsi="Arial"/>
                <w:b/>
                <w:bCs/>
                <w:lang w:val="en-US"/>
              </w:rPr>
            </w:pPr>
            <w:r>
              <w:rPr>
                <w:rFonts w:ascii="Arial" w:hAnsi="Arial"/>
                <w:b/>
                <w:bCs/>
                <w:lang w:val="en-US"/>
              </w:rPr>
              <w:t>2.01.2019</w:t>
            </w:r>
            <w:r w:rsidR="00C75F1B">
              <w:rPr>
                <w:rFonts w:ascii="Arial" w:hAnsi="Arial"/>
                <w:b/>
                <w:bCs/>
                <w:lang w:val="en-US"/>
              </w:rPr>
              <w:t>.</w:t>
            </w:r>
          </w:p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</w:tc>
        <w:tc>
          <w:tcPr>
            <w:tcW w:w="3228" w:type="dxa"/>
          </w:tcPr>
          <w:p w:rsidR="00C75F1B" w:rsidRDefault="00C75F1B" w:rsidP="00CE348B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Javni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zajam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i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javni</w:t>
            </w:r>
            <w:proofErr w:type="spellEnd"/>
            <w:r>
              <w:rPr>
                <w:b/>
                <w:bCs/>
                <w:lang w:val="en-US"/>
              </w:rPr>
              <w:t xml:space="preserve"> dug;</w:t>
            </w:r>
          </w:p>
          <w:p w:rsidR="00C75F1B" w:rsidRDefault="00C75F1B" w:rsidP="00CE348B">
            <w:pPr>
              <w:rPr>
                <w:rFonts w:ascii="Arial" w:hAnsi="Arial"/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Budžet</w:t>
            </w:r>
            <w:proofErr w:type="spellEnd"/>
            <w:r>
              <w:rPr>
                <w:b/>
                <w:bCs/>
                <w:lang w:val="en-US"/>
              </w:rPr>
              <w:t xml:space="preserve">, </w:t>
            </w:r>
            <w:proofErr w:type="spellStart"/>
            <w:r>
              <w:rPr>
                <w:b/>
                <w:bCs/>
                <w:lang w:val="en-US"/>
              </w:rPr>
              <w:t>budžetska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načela</w:t>
            </w:r>
            <w:proofErr w:type="spellEnd"/>
            <w:r>
              <w:rPr>
                <w:b/>
                <w:bCs/>
                <w:lang w:val="en-US"/>
              </w:rPr>
              <w:t xml:space="preserve">, </w:t>
            </w:r>
            <w:proofErr w:type="spellStart"/>
            <w:r>
              <w:rPr>
                <w:b/>
                <w:bCs/>
                <w:lang w:val="en-US"/>
              </w:rPr>
              <w:t>budžetski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postupak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i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kontrola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budžeta</w:t>
            </w:r>
            <w:proofErr w:type="spellEnd"/>
          </w:p>
        </w:tc>
        <w:tc>
          <w:tcPr>
            <w:tcW w:w="1214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lang w:val="en-US"/>
              </w:rPr>
              <w:t>2+1</w:t>
            </w:r>
          </w:p>
        </w:tc>
        <w:tc>
          <w:tcPr>
            <w:tcW w:w="5770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Udžbenik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: </w:t>
            </w:r>
            <w:proofErr w:type="spellStart"/>
            <w:r>
              <w:rPr>
                <w:rFonts w:ascii="Arial" w:hAnsi="Arial"/>
                <w:i/>
                <w:iCs/>
                <w:color w:val="808080"/>
                <w:lang w:val="en-US"/>
              </w:rPr>
              <w:t>Glava</w:t>
            </w:r>
            <w:proofErr w:type="spellEnd"/>
            <w:r>
              <w:rPr>
                <w:rFonts w:ascii="Arial" w:hAnsi="Arial"/>
                <w:i/>
                <w:iCs/>
                <w:color w:val="808080"/>
                <w:lang w:val="en-US"/>
              </w:rPr>
              <w:t xml:space="preserve"> XXV-XLIV</w:t>
            </w:r>
          </w:p>
        </w:tc>
      </w:tr>
      <w:tr w:rsidR="00C75F1B" w:rsidTr="00CE348B">
        <w:trPr>
          <w:trHeight w:val="102"/>
        </w:trPr>
        <w:tc>
          <w:tcPr>
            <w:tcW w:w="1571" w:type="dxa"/>
          </w:tcPr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  <w:u w:val="single"/>
              </w:rPr>
            </w:pPr>
            <w:r>
              <w:rPr>
                <w:rFonts w:ascii="Arial" w:hAnsi="Arial"/>
                <w:b/>
                <w:bCs/>
                <w:u w:val="single"/>
              </w:rPr>
              <w:t>XV</w:t>
            </w:r>
          </w:p>
        </w:tc>
        <w:tc>
          <w:tcPr>
            <w:tcW w:w="1571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  <w:p w:rsidR="00C75F1B" w:rsidRDefault="00390909" w:rsidP="00CE348B">
            <w:pPr>
              <w:rPr>
                <w:rFonts w:ascii="Arial" w:hAnsi="Arial"/>
                <w:b/>
                <w:bCs/>
                <w:lang w:val="en-US"/>
              </w:rPr>
            </w:pPr>
            <w:r>
              <w:rPr>
                <w:rFonts w:ascii="Arial" w:hAnsi="Arial"/>
                <w:b/>
                <w:bCs/>
                <w:lang w:val="en-US"/>
              </w:rPr>
              <w:t>9.01.2019</w:t>
            </w:r>
            <w:r w:rsidR="00C75F1B">
              <w:rPr>
                <w:rFonts w:ascii="Arial" w:hAnsi="Arial"/>
                <w:b/>
                <w:bCs/>
                <w:lang w:val="en-US"/>
              </w:rPr>
              <w:t>.</w:t>
            </w:r>
          </w:p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</w:tc>
        <w:tc>
          <w:tcPr>
            <w:tcW w:w="3228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II </w:t>
            </w:r>
            <w:proofErr w:type="spellStart"/>
            <w:r>
              <w:rPr>
                <w:b/>
                <w:bCs/>
                <w:lang w:val="en-US"/>
              </w:rPr>
              <w:t>parcijalni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ispit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za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studente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koji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su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položili</w:t>
            </w:r>
            <w:proofErr w:type="spellEnd"/>
            <w:r>
              <w:rPr>
                <w:b/>
                <w:bCs/>
                <w:lang w:val="en-US"/>
              </w:rPr>
              <w:t xml:space="preserve"> I </w:t>
            </w:r>
            <w:proofErr w:type="spellStart"/>
            <w:r>
              <w:rPr>
                <w:b/>
                <w:bCs/>
                <w:lang w:val="en-US"/>
              </w:rPr>
              <w:t>parcijalni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ispit</w:t>
            </w:r>
            <w:proofErr w:type="spellEnd"/>
          </w:p>
        </w:tc>
        <w:tc>
          <w:tcPr>
            <w:tcW w:w="1214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  <w:p w:rsidR="00C75F1B" w:rsidRDefault="00C75F1B" w:rsidP="00CE348B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  <w:lang w:val="en-US"/>
              </w:rPr>
              <w:t>2+1</w:t>
            </w:r>
          </w:p>
        </w:tc>
        <w:tc>
          <w:tcPr>
            <w:tcW w:w="5770" w:type="dxa"/>
          </w:tcPr>
          <w:p w:rsidR="00C75F1B" w:rsidRDefault="00C75F1B" w:rsidP="00CE348B">
            <w:pPr>
              <w:rPr>
                <w:rFonts w:ascii="Arial" w:hAnsi="Arial"/>
                <w:b/>
                <w:bCs/>
              </w:rPr>
            </w:pPr>
          </w:p>
        </w:tc>
      </w:tr>
    </w:tbl>
    <w:p w:rsidR="00C75F1B" w:rsidRDefault="00C75F1B" w:rsidP="00C75F1B"/>
    <w:p w:rsidR="00D3288F" w:rsidRDefault="00D3288F" w:rsidP="00C75F1B"/>
    <w:p w:rsidR="00D3288F" w:rsidRDefault="00D3288F" w:rsidP="00C75F1B"/>
    <w:p w:rsidR="00D3288F" w:rsidRDefault="00D3288F" w:rsidP="00BF1ADB">
      <w:pPr>
        <w:spacing w:after="0" w:line="240" w:lineRule="auto"/>
      </w:pPr>
    </w:p>
    <w:p w:rsidR="00D3288F" w:rsidRDefault="00D3288F" w:rsidP="00BF1ADB">
      <w:pPr>
        <w:spacing w:after="0" w:line="240" w:lineRule="auto"/>
      </w:pPr>
    </w:p>
    <w:p w:rsidR="00D3288F" w:rsidRPr="00BF1ADB" w:rsidRDefault="00D3288F" w:rsidP="00BF1ADB">
      <w:pPr>
        <w:spacing w:after="0" w:line="240" w:lineRule="auto"/>
        <w:rPr>
          <w:rFonts w:ascii="Arial" w:eastAsia="Times New Roman" w:hAnsi="Arial" w:cs="Times New Roman"/>
          <w:b/>
          <w:bCs/>
          <w:sz w:val="24"/>
          <w:szCs w:val="24"/>
          <w:lang w:val="hr-HR" w:eastAsia="hr-HR"/>
        </w:rPr>
      </w:pPr>
    </w:p>
    <w:tbl>
      <w:tblPr>
        <w:tblpPr w:leftFromText="180" w:rightFromText="180" w:vertAnchor="text" w:horzAnchor="margin" w:tblpY="2181"/>
        <w:tblW w:w="13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1567"/>
        <w:gridCol w:w="8789"/>
        <w:gridCol w:w="1843"/>
      </w:tblGrid>
      <w:tr w:rsidR="00BF1ADB" w:rsidRPr="00BF1ADB" w:rsidTr="00390909">
        <w:trPr>
          <w:trHeight w:val="96"/>
        </w:trPr>
        <w:tc>
          <w:tcPr>
            <w:tcW w:w="1129" w:type="dxa"/>
          </w:tcPr>
          <w:p w:rsid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</w:p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Termin</w:t>
            </w:r>
          </w:p>
        </w:tc>
        <w:tc>
          <w:tcPr>
            <w:tcW w:w="1567" w:type="dxa"/>
          </w:tcPr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</w:p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BF1ADB"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Broj sesije</w:t>
            </w:r>
          </w:p>
        </w:tc>
        <w:tc>
          <w:tcPr>
            <w:tcW w:w="8789" w:type="dxa"/>
          </w:tcPr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</w:p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BF1ADB"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Teme</w:t>
            </w:r>
          </w:p>
        </w:tc>
        <w:tc>
          <w:tcPr>
            <w:tcW w:w="1843" w:type="dxa"/>
          </w:tcPr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</w:p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BF1ADB"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Broj časova</w:t>
            </w:r>
          </w:p>
        </w:tc>
      </w:tr>
      <w:tr w:rsidR="00BF1ADB" w:rsidRPr="00BF1ADB" w:rsidTr="00390909">
        <w:trPr>
          <w:trHeight w:val="96"/>
        </w:trPr>
        <w:tc>
          <w:tcPr>
            <w:tcW w:w="1129" w:type="dxa"/>
          </w:tcPr>
          <w:p w:rsid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</w:p>
          <w:p w:rsid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3.10.</w:t>
            </w:r>
          </w:p>
          <w:p w:rsid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2018.</w:t>
            </w:r>
          </w:p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17:00 h</w:t>
            </w:r>
          </w:p>
        </w:tc>
        <w:tc>
          <w:tcPr>
            <w:tcW w:w="1567" w:type="dxa"/>
          </w:tcPr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</w:p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u w:val="single"/>
                <w:lang w:val="hr-HR" w:eastAsia="hr-HR"/>
              </w:rPr>
            </w:pPr>
            <w:r w:rsidRPr="00BF1ADB">
              <w:rPr>
                <w:rFonts w:ascii="Arial" w:eastAsia="Times New Roman" w:hAnsi="Arial" w:cs="Times New Roman"/>
                <w:b/>
                <w:bCs/>
                <w:sz w:val="24"/>
                <w:szCs w:val="24"/>
                <w:u w:val="single"/>
                <w:lang w:val="hr-HR" w:eastAsia="hr-HR"/>
              </w:rPr>
              <w:t>I</w:t>
            </w:r>
          </w:p>
        </w:tc>
        <w:tc>
          <w:tcPr>
            <w:tcW w:w="8789" w:type="dxa"/>
          </w:tcPr>
          <w:p w:rsidR="00BF1ADB" w:rsidRPr="00BF1ADB" w:rsidRDefault="00BF1ADB" w:rsidP="00390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BF1A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Pojam i historijski razvoj finansija i finansijskog prava</w:t>
            </w:r>
          </w:p>
          <w:p w:rsidR="00BF1ADB" w:rsidRPr="00BF1ADB" w:rsidRDefault="00BF1ADB" w:rsidP="003909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BF1A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Odnos finansijskog prava sa drugim granama prava;</w:t>
            </w:r>
          </w:p>
          <w:p w:rsidR="00BF1ADB" w:rsidRPr="00BF1ADB" w:rsidRDefault="00BF1ADB" w:rsidP="00390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</w:pP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Javni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rashodi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,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pojam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,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načela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,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vrste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,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struktura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;</w:t>
            </w:r>
          </w:p>
          <w:p w:rsidR="00BF1ADB" w:rsidRPr="00BF1ADB" w:rsidRDefault="00BF1ADB" w:rsidP="00390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Porast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javnih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rashoda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;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Efekti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javnih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rashoda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;</w:t>
            </w:r>
            <w:r w:rsidRPr="00BF1A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1843" w:type="dxa"/>
          </w:tcPr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BF1ADB"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3</w:t>
            </w:r>
          </w:p>
        </w:tc>
      </w:tr>
      <w:tr w:rsidR="00BF1ADB" w:rsidRPr="00BF1ADB" w:rsidTr="00390909">
        <w:trPr>
          <w:trHeight w:val="102"/>
        </w:trPr>
        <w:tc>
          <w:tcPr>
            <w:tcW w:w="1129" w:type="dxa"/>
          </w:tcPr>
          <w:p w:rsid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</w:p>
          <w:p w:rsid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31.10.</w:t>
            </w:r>
          </w:p>
          <w:p w:rsid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2018.</w:t>
            </w:r>
          </w:p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17:00</w:t>
            </w:r>
            <w:r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 xml:space="preserve"> h</w:t>
            </w:r>
          </w:p>
        </w:tc>
        <w:tc>
          <w:tcPr>
            <w:tcW w:w="1567" w:type="dxa"/>
          </w:tcPr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</w:p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BF1ADB"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II</w:t>
            </w:r>
          </w:p>
        </w:tc>
        <w:tc>
          <w:tcPr>
            <w:tcW w:w="8789" w:type="dxa"/>
          </w:tcPr>
          <w:p w:rsidR="00BF1ADB" w:rsidRPr="00BF1ADB" w:rsidRDefault="00BF1ADB" w:rsidP="00390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BF1A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 xml:space="preserve">Javni prihodi, </w:t>
            </w:r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Pojam i klasificiranje poreza,</w:t>
            </w:r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carina,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taksa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,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doprinosa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.</w:t>
            </w:r>
          </w:p>
          <w:p w:rsidR="00BF1ADB" w:rsidRPr="00BF1ADB" w:rsidRDefault="00BF1ADB" w:rsidP="003909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Porezna sposobnost</w:t>
            </w:r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; </w:t>
            </w:r>
          </w:p>
          <w:p w:rsidR="00BF1ADB" w:rsidRPr="00BF1ADB" w:rsidRDefault="00BF1ADB" w:rsidP="003909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</w:pPr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Porezni principi;</w:t>
            </w:r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</w:p>
          <w:p w:rsidR="00BF1ADB" w:rsidRPr="00BF1ADB" w:rsidRDefault="00BF1ADB" w:rsidP="003909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</w:pP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Metodi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utvrđivanja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porezne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sposobnosti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; </w:t>
            </w:r>
          </w:p>
        </w:tc>
        <w:tc>
          <w:tcPr>
            <w:tcW w:w="1843" w:type="dxa"/>
          </w:tcPr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</w:p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BF1ADB"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en-US" w:eastAsia="hr-HR"/>
              </w:rPr>
              <w:t>4</w:t>
            </w:r>
          </w:p>
        </w:tc>
      </w:tr>
      <w:tr w:rsidR="00BF1ADB" w:rsidRPr="00BF1ADB" w:rsidTr="00390909">
        <w:trPr>
          <w:trHeight w:val="102"/>
        </w:trPr>
        <w:tc>
          <w:tcPr>
            <w:tcW w:w="1129" w:type="dxa"/>
          </w:tcPr>
          <w:p w:rsid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</w:p>
          <w:p w:rsid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14.11.</w:t>
            </w:r>
          </w:p>
          <w:p w:rsid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2018.</w:t>
            </w:r>
          </w:p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17:00 h</w:t>
            </w:r>
          </w:p>
        </w:tc>
        <w:tc>
          <w:tcPr>
            <w:tcW w:w="1567" w:type="dxa"/>
          </w:tcPr>
          <w:p w:rsid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</w:p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BF1ADB"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III</w:t>
            </w:r>
          </w:p>
        </w:tc>
        <w:tc>
          <w:tcPr>
            <w:tcW w:w="8789" w:type="dxa"/>
          </w:tcPr>
          <w:p w:rsidR="00D3288F" w:rsidRPr="00BF1ADB" w:rsidRDefault="00BF1ADB" w:rsidP="00390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</w:pP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Efekti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oporezivanja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;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Izbjegavanje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poreznih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obaveza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;</w:t>
            </w:r>
          </w:p>
          <w:p w:rsidR="00D3288F" w:rsidRPr="00D3288F" w:rsidRDefault="00BF1ADB" w:rsidP="00390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hr-HR"/>
              </w:rPr>
            </w:pPr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hr-HR"/>
              </w:rPr>
              <w:t xml:space="preserve">I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hr-HR"/>
              </w:rPr>
              <w:t>parcijalni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hr-HR"/>
              </w:rPr>
              <w:t>ispit</w:t>
            </w:r>
            <w:proofErr w:type="spellEnd"/>
            <w:r w:rsidRPr="00D32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hr-HR"/>
              </w:rPr>
              <w:t xml:space="preserve"> </w:t>
            </w:r>
            <w:r w:rsidR="00D32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hr-HR"/>
              </w:rPr>
              <w:t>–</w:t>
            </w:r>
            <w:r w:rsidRPr="00D32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hr-HR"/>
              </w:rPr>
              <w:t xml:space="preserve"> </w:t>
            </w:r>
            <w:proofErr w:type="spellStart"/>
            <w:r w:rsidRPr="00D328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hr-HR"/>
              </w:rPr>
              <w:t>pismeni</w:t>
            </w:r>
            <w:proofErr w:type="spellEnd"/>
          </w:p>
          <w:p w:rsidR="00D3288F" w:rsidRPr="00BF1ADB" w:rsidRDefault="00D3288F" w:rsidP="00390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</w:pP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Sistem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indirektnog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oporezivanja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BiH</w:t>
            </w:r>
            <w:proofErr w:type="spellEnd"/>
          </w:p>
          <w:p w:rsidR="00BF1ADB" w:rsidRPr="00BF1ADB" w:rsidRDefault="00D3288F" w:rsidP="00390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</w:pP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Porez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na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dodatnu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vrijednost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BiH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,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Akcize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BiH</w:t>
            </w:r>
            <w:proofErr w:type="spellEnd"/>
          </w:p>
        </w:tc>
        <w:tc>
          <w:tcPr>
            <w:tcW w:w="1843" w:type="dxa"/>
          </w:tcPr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BF1ADB"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4</w:t>
            </w:r>
          </w:p>
        </w:tc>
      </w:tr>
      <w:tr w:rsidR="00BF1ADB" w:rsidRPr="00BF1ADB" w:rsidTr="00390909">
        <w:trPr>
          <w:trHeight w:val="102"/>
        </w:trPr>
        <w:tc>
          <w:tcPr>
            <w:tcW w:w="1129" w:type="dxa"/>
          </w:tcPr>
          <w:p w:rsid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</w:p>
          <w:p w:rsid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12.12.</w:t>
            </w:r>
          </w:p>
          <w:p w:rsid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2018.</w:t>
            </w:r>
          </w:p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17:00</w:t>
            </w:r>
          </w:p>
        </w:tc>
        <w:tc>
          <w:tcPr>
            <w:tcW w:w="1567" w:type="dxa"/>
          </w:tcPr>
          <w:p w:rsid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</w:p>
          <w:p w:rsid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</w:p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BF1ADB"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IV</w:t>
            </w:r>
          </w:p>
        </w:tc>
        <w:tc>
          <w:tcPr>
            <w:tcW w:w="8789" w:type="dxa"/>
          </w:tcPr>
          <w:p w:rsidR="00BF1ADB" w:rsidRPr="00BF1ADB" w:rsidRDefault="00BF1ADB" w:rsidP="00390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</w:pP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Porez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na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dohodak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,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Doprinosi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za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socijalno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osiguranje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,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Porez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na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imovinu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;</w:t>
            </w:r>
          </w:p>
          <w:p w:rsidR="00BF1ADB" w:rsidRPr="00BF1ADB" w:rsidRDefault="00BF1ADB" w:rsidP="00390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</w:pP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Javni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zajam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i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javni</w:t>
            </w:r>
            <w:proofErr w:type="spellEnd"/>
            <w:r w:rsidRPr="00BF1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dug;</w:t>
            </w:r>
          </w:p>
          <w:p w:rsidR="00BF1ADB" w:rsidRDefault="00D3288F" w:rsidP="00390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Budžet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.</w:t>
            </w:r>
          </w:p>
          <w:p w:rsidR="00D3288F" w:rsidRPr="00BF1ADB" w:rsidRDefault="00D3288F" w:rsidP="00390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II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Parcijalni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ispit</w:t>
            </w:r>
            <w:proofErr w:type="spellEnd"/>
          </w:p>
        </w:tc>
        <w:tc>
          <w:tcPr>
            <w:tcW w:w="1843" w:type="dxa"/>
          </w:tcPr>
          <w:p w:rsidR="00BF1ADB" w:rsidRPr="00BF1ADB" w:rsidRDefault="00BF1ADB" w:rsidP="003909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BF1ADB"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hr-HR" w:eastAsia="hr-HR"/>
              </w:rPr>
              <w:t>4</w:t>
            </w:r>
          </w:p>
        </w:tc>
      </w:tr>
    </w:tbl>
    <w:p w:rsidR="00390909" w:rsidRDefault="00BF1ADB" w:rsidP="00D3288F">
      <w:pPr>
        <w:spacing w:after="0" w:line="36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val="hr-HR" w:eastAsia="hr-HR"/>
        </w:rPr>
      </w:pPr>
      <w:r w:rsidRPr="00BF1ADB">
        <w:rPr>
          <w:rFonts w:ascii="Arial" w:eastAsia="Times New Roman" w:hAnsi="Arial" w:cs="Times New Roman"/>
          <w:b/>
          <w:bCs/>
          <w:sz w:val="24"/>
          <w:szCs w:val="24"/>
          <w:lang w:val="hr-HR" w:eastAsia="hr-HR"/>
        </w:rPr>
        <w:lastRenderedPageBreak/>
        <w:t xml:space="preserve">Izvedbeni plan nastave </w:t>
      </w:r>
      <w:r w:rsidR="00390909" w:rsidRPr="00BF1ADB">
        <w:rPr>
          <w:rFonts w:ascii="Arial" w:eastAsia="Times New Roman" w:hAnsi="Arial" w:cs="Times New Roman"/>
          <w:b/>
          <w:bCs/>
          <w:sz w:val="24"/>
          <w:szCs w:val="24"/>
          <w:lang w:val="hr-HR" w:eastAsia="hr-HR"/>
        </w:rPr>
        <w:t>na obaveznom predmetu</w:t>
      </w:r>
    </w:p>
    <w:p w:rsidR="00390909" w:rsidRPr="00BF1ADB" w:rsidRDefault="00390909" w:rsidP="00390909">
      <w:pPr>
        <w:spacing w:after="0" w:line="36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val="en-US" w:eastAsia="hr-HR"/>
        </w:rPr>
      </w:pPr>
      <w:r w:rsidRPr="00BF1ADB">
        <w:rPr>
          <w:rFonts w:ascii="Arial" w:eastAsia="Times New Roman" w:hAnsi="Arial" w:cs="Times New Roman"/>
          <w:b/>
          <w:bCs/>
          <w:sz w:val="24"/>
          <w:szCs w:val="24"/>
          <w:lang w:val="en-US" w:eastAsia="hr-HR"/>
        </w:rPr>
        <w:t xml:space="preserve">FINANSIJE I FINANSIJSKO PRAVO u V </w:t>
      </w:r>
      <w:proofErr w:type="spellStart"/>
      <w:r w:rsidRPr="00BF1ADB">
        <w:rPr>
          <w:rFonts w:ascii="Arial" w:eastAsia="Times New Roman" w:hAnsi="Arial" w:cs="Times New Roman"/>
          <w:b/>
          <w:bCs/>
          <w:sz w:val="24"/>
          <w:szCs w:val="24"/>
          <w:lang w:val="en-US" w:eastAsia="hr-HR"/>
        </w:rPr>
        <w:t>semestru</w:t>
      </w:r>
      <w:proofErr w:type="spellEnd"/>
      <w:r w:rsidRPr="00BF1ADB">
        <w:rPr>
          <w:rFonts w:ascii="Arial" w:eastAsia="Times New Roman" w:hAnsi="Arial" w:cs="Times New Roman"/>
          <w:b/>
          <w:bCs/>
          <w:sz w:val="24"/>
          <w:szCs w:val="24"/>
          <w:lang w:val="en-US" w:eastAsia="hr-HR"/>
        </w:rPr>
        <w:t xml:space="preserve"> </w:t>
      </w:r>
    </w:p>
    <w:p w:rsidR="00390909" w:rsidRDefault="00390909" w:rsidP="00390909">
      <w:pPr>
        <w:spacing w:after="0" w:line="36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val="hr-HR" w:eastAsia="hr-HR"/>
        </w:rPr>
      </w:pPr>
      <w:r w:rsidRPr="00BF1ADB">
        <w:rPr>
          <w:rFonts w:ascii="Arial" w:eastAsia="Times New Roman" w:hAnsi="Arial" w:cs="Times New Roman"/>
          <w:b/>
          <w:bCs/>
          <w:sz w:val="24"/>
          <w:szCs w:val="24"/>
          <w:lang w:val="hr-HR" w:eastAsia="hr-HR"/>
        </w:rPr>
        <w:t>na I c</w:t>
      </w:r>
      <w:r>
        <w:rPr>
          <w:rFonts w:ascii="Arial" w:eastAsia="Times New Roman" w:hAnsi="Arial" w:cs="Times New Roman"/>
          <w:b/>
          <w:bCs/>
          <w:sz w:val="24"/>
          <w:szCs w:val="24"/>
          <w:lang w:val="hr-HR" w:eastAsia="hr-HR"/>
        </w:rPr>
        <w:t>iklusu studija u akademskoj 2018/19</w:t>
      </w:r>
      <w:r w:rsidRPr="00BF1ADB">
        <w:rPr>
          <w:rFonts w:ascii="Arial" w:eastAsia="Times New Roman" w:hAnsi="Arial" w:cs="Times New Roman"/>
          <w:b/>
          <w:bCs/>
          <w:sz w:val="24"/>
          <w:szCs w:val="24"/>
          <w:lang w:val="hr-HR" w:eastAsia="hr-HR"/>
        </w:rPr>
        <w:t>. godini</w:t>
      </w:r>
    </w:p>
    <w:p w:rsidR="00D3288F" w:rsidRDefault="00BF1ADB" w:rsidP="00390909">
      <w:pPr>
        <w:spacing w:after="0" w:line="360" w:lineRule="auto"/>
        <w:jc w:val="center"/>
        <w:rPr>
          <w:rFonts w:ascii="Arial" w:eastAsia="Times New Roman" w:hAnsi="Arial" w:cs="Times New Roman"/>
          <w:b/>
          <w:bCs/>
          <w:i/>
          <w:sz w:val="24"/>
          <w:szCs w:val="24"/>
          <w:lang w:val="hr-HR" w:eastAsia="hr-HR"/>
        </w:rPr>
      </w:pPr>
      <w:r w:rsidRPr="00BF1ADB">
        <w:rPr>
          <w:rFonts w:ascii="Arial" w:eastAsia="Times New Roman" w:hAnsi="Arial" w:cs="Times New Roman"/>
          <w:b/>
          <w:bCs/>
          <w:i/>
          <w:sz w:val="24"/>
          <w:szCs w:val="24"/>
          <w:lang w:val="hr-HR" w:eastAsia="hr-HR"/>
        </w:rPr>
        <w:t xml:space="preserve">za vanredne studente </w:t>
      </w:r>
    </w:p>
    <w:p w:rsidR="00390909" w:rsidRPr="00BF1ADB" w:rsidRDefault="00390909" w:rsidP="00390909">
      <w:pPr>
        <w:spacing w:after="0" w:line="360" w:lineRule="auto"/>
        <w:jc w:val="center"/>
        <w:rPr>
          <w:rFonts w:ascii="Arial" w:eastAsia="Times New Roman" w:hAnsi="Arial" w:cs="Times New Roman"/>
          <w:b/>
          <w:bCs/>
          <w:i/>
          <w:sz w:val="24"/>
          <w:szCs w:val="24"/>
          <w:lang w:val="hr-HR" w:eastAsia="hr-HR"/>
        </w:rPr>
      </w:pPr>
    </w:p>
    <w:p w:rsidR="00D3288F" w:rsidRPr="00BF1ADB" w:rsidRDefault="00D3288F" w:rsidP="00BF1ADB">
      <w:pPr>
        <w:spacing w:after="0" w:line="36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val="hr-HR" w:eastAsia="hr-HR"/>
        </w:rPr>
      </w:pPr>
    </w:p>
    <w:p w:rsidR="00BF1ADB" w:rsidRPr="00BF1ADB" w:rsidRDefault="00BF1ADB" w:rsidP="00BF1ADB">
      <w:pPr>
        <w:spacing w:after="0" w:line="240" w:lineRule="auto"/>
        <w:rPr>
          <w:rFonts w:ascii="Arial" w:eastAsia="Times New Roman" w:hAnsi="Arial" w:cs="Times New Roman"/>
          <w:b/>
          <w:bCs/>
          <w:sz w:val="24"/>
          <w:szCs w:val="24"/>
          <w:lang w:val="hr-HR" w:eastAsia="hr-HR"/>
        </w:rPr>
      </w:pPr>
    </w:p>
    <w:p w:rsidR="00F03E15" w:rsidRDefault="00F03E15"/>
    <w:sectPr w:rsidR="00F03E15">
      <w:pgSz w:w="16838" w:h="11906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F1B"/>
    <w:rsid w:val="00390909"/>
    <w:rsid w:val="00BF1ADB"/>
    <w:rsid w:val="00C75F1B"/>
    <w:rsid w:val="00D3288F"/>
    <w:rsid w:val="00F0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92B918-8574-4ADA-9E21-6B7432806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75F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new.uino.gov.ba/bs/PROPIS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ino.ba" TargetMode="External"/><Relationship Id="rId5" Type="http://schemas.openxmlformats.org/officeDocument/2006/relationships/hyperlink" Target="http://www.pufbih.ba/v1/zakoni" TargetMode="External"/><Relationship Id="rId4" Type="http://schemas.openxmlformats.org/officeDocument/2006/relationships/hyperlink" Target="http://www.pufbih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Edina Sudzuka</dc:creator>
  <cp:keywords/>
  <dc:description/>
  <cp:lastModifiedBy>Edina Sudzuka</cp:lastModifiedBy>
  <cp:revision>1</cp:revision>
  <dcterms:created xsi:type="dcterms:W3CDTF">2018-10-04T14:40:00Z</dcterms:created>
  <dcterms:modified xsi:type="dcterms:W3CDTF">2018-10-04T15:29:00Z</dcterms:modified>
</cp:coreProperties>
</file>