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6" w:rsidRDefault="00C25CD6" w:rsidP="00C25CD6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pravo</w:t>
      </w:r>
      <w:proofErr w:type="spellEnd"/>
    </w:p>
    <w:p w:rsidR="00C25CD6" w:rsidRDefault="00C25CD6" w:rsidP="00C25CD6">
      <w:r>
        <w:t xml:space="preserve">II </w:t>
      </w:r>
      <w:proofErr w:type="spellStart"/>
      <w:r>
        <w:t>ciklus</w:t>
      </w:r>
      <w:proofErr w:type="spellEnd"/>
      <w:r>
        <w:t xml:space="preserve"> - </w:t>
      </w:r>
      <w:proofErr w:type="spellStart"/>
      <w:r>
        <w:t>Međunarodno</w:t>
      </w:r>
      <w:proofErr w:type="spellEnd"/>
      <w:r>
        <w:t xml:space="preserve"> -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smjer</w:t>
      </w:r>
      <w:proofErr w:type="spellEnd"/>
    </w:p>
    <w:p w:rsidR="00C25CD6" w:rsidRDefault="00C25CD6" w:rsidP="00C25CD6">
      <w:proofErr w:type="spellStart"/>
      <w:r>
        <w:t>Država</w:t>
      </w:r>
      <w:proofErr w:type="spellEnd"/>
      <w:r>
        <w:t xml:space="preserve"> u </w:t>
      </w:r>
      <w:proofErr w:type="spellStart"/>
      <w:r>
        <w:t>međunarodnom-pravnom</w:t>
      </w:r>
      <w:proofErr w:type="spellEnd"/>
      <w:r>
        <w:t xml:space="preserve"> </w:t>
      </w:r>
      <w:proofErr w:type="spellStart"/>
      <w:r>
        <w:t>sistemu</w:t>
      </w:r>
      <w:proofErr w:type="spellEnd"/>
    </w:p>
    <w:p w:rsidR="00C25CD6" w:rsidRDefault="00C25CD6" w:rsidP="00C25CD6"/>
    <w:p w:rsidR="00C25CD6" w:rsidRDefault="00C25CD6" w:rsidP="00C25CD6"/>
    <w:p w:rsidR="00C25CD6" w:rsidRPr="006D6AED" w:rsidRDefault="00C25CD6" w:rsidP="00C25CD6">
      <w:pPr>
        <w:spacing w:line="360" w:lineRule="auto"/>
        <w:jc w:val="center"/>
        <w:rPr>
          <w:i/>
        </w:rPr>
      </w:pPr>
      <w:proofErr w:type="spellStart"/>
      <w:r w:rsidRPr="006D6AED">
        <w:rPr>
          <w:i/>
        </w:rPr>
        <w:t>Rezultati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ispita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iz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predmeta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Država</w:t>
      </w:r>
      <w:proofErr w:type="spellEnd"/>
      <w:r w:rsidRPr="006D6AED">
        <w:rPr>
          <w:i/>
        </w:rPr>
        <w:t xml:space="preserve"> u </w:t>
      </w:r>
      <w:proofErr w:type="spellStart"/>
      <w:r w:rsidRPr="006D6AED">
        <w:rPr>
          <w:i/>
        </w:rPr>
        <w:t>međunarodnom-pravnom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sistemu</w:t>
      </w:r>
      <w:proofErr w:type="spellEnd"/>
      <w:r w:rsidRPr="006D6AED">
        <w:rPr>
          <w:i/>
        </w:rPr>
        <w:t xml:space="preserve"> </w:t>
      </w:r>
      <w:proofErr w:type="spellStart"/>
      <w:r w:rsidRPr="006D6AED">
        <w:rPr>
          <w:i/>
        </w:rPr>
        <w:t>održanog</w:t>
      </w:r>
      <w:proofErr w:type="spellEnd"/>
      <w:r w:rsidRPr="006D6AED">
        <w:rPr>
          <w:i/>
        </w:rPr>
        <w:t xml:space="preserve"> </w:t>
      </w:r>
      <w:r>
        <w:rPr>
          <w:i/>
        </w:rPr>
        <w:t>5.07</w:t>
      </w:r>
      <w:r w:rsidRPr="006D6AED">
        <w:rPr>
          <w:i/>
        </w:rPr>
        <w:t xml:space="preserve">.2019. </w:t>
      </w:r>
      <w:proofErr w:type="spellStart"/>
      <w:proofErr w:type="gramStart"/>
      <w:r w:rsidRPr="006D6AED">
        <w:rPr>
          <w:i/>
        </w:rPr>
        <w:t>godine</w:t>
      </w:r>
      <w:proofErr w:type="spellEnd"/>
      <w:proofErr w:type="gramEnd"/>
    </w:p>
    <w:p w:rsidR="00C25CD6" w:rsidRDefault="00C25CD6" w:rsidP="00C2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2296"/>
        <w:gridCol w:w="1623"/>
      </w:tblGrid>
      <w:tr w:rsidR="00C25CD6" w:rsidRPr="00C25CD6" w:rsidTr="004719C5">
        <w:tc>
          <w:tcPr>
            <w:tcW w:w="1485" w:type="dxa"/>
          </w:tcPr>
          <w:p w:rsidR="00C25CD6" w:rsidRPr="00C25CD6" w:rsidRDefault="00C25CD6" w:rsidP="004719C5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C25CD6">
              <w:rPr>
                <w:b/>
              </w:rPr>
              <w:t>roj</w:t>
            </w:r>
            <w:proofErr w:type="spellEnd"/>
            <w:r w:rsidRPr="00C25CD6">
              <w:rPr>
                <w:b/>
              </w:rPr>
              <w:t xml:space="preserve"> </w:t>
            </w:r>
            <w:proofErr w:type="spellStart"/>
            <w:r w:rsidRPr="00C25CD6">
              <w:rPr>
                <w:b/>
              </w:rPr>
              <w:t>indeksa</w:t>
            </w:r>
            <w:proofErr w:type="spellEnd"/>
          </w:p>
        </w:tc>
        <w:tc>
          <w:tcPr>
            <w:tcW w:w="2296" w:type="dxa"/>
          </w:tcPr>
          <w:p w:rsidR="00C25CD6" w:rsidRPr="00C25CD6" w:rsidRDefault="00C25CD6" w:rsidP="004719C5">
            <w:pPr>
              <w:rPr>
                <w:b/>
              </w:rPr>
            </w:pPr>
            <w:proofErr w:type="spellStart"/>
            <w:r>
              <w:rPr>
                <w:b/>
              </w:rPr>
              <w:t>B</w:t>
            </w:r>
            <w:r w:rsidRPr="00C25CD6">
              <w:rPr>
                <w:b/>
              </w:rPr>
              <w:t>odovi</w:t>
            </w:r>
            <w:proofErr w:type="spellEnd"/>
          </w:p>
        </w:tc>
        <w:tc>
          <w:tcPr>
            <w:tcW w:w="1623" w:type="dxa"/>
          </w:tcPr>
          <w:p w:rsidR="00C25CD6" w:rsidRPr="00C25CD6" w:rsidRDefault="00C25CD6" w:rsidP="004719C5">
            <w:pPr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C25CD6">
              <w:rPr>
                <w:b/>
              </w:rPr>
              <w:t>cjena</w:t>
            </w:r>
            <w:proofErr w:type="spellEnd"/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39/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55</w:t>
            </w:r>
          </w:p>
        </w:tc>
        <w:tc>
          <w:tcPr>
            <w:tcW w:w="1623" w:type="dxa"/>
          </w:tcPr>
          <w:p w:rsidR="00C25CD6" w:rsidRDefault="00C25CD6" w:rsidP="004719C5">
            <w:r>
              <w:t xml:space="preserve">6 </w:t>
            </w:r>
            <w:proofErr w:type="spellStart"/>
            <w:r>
              <w:t>šest</w:t>
            </w:r>
            <w:proofErr w:type="spellEnd"/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14/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70</w:t>
            </w:r>
          </w:p>
        </w:tc>
        <w:tc>
          <w:tcPr>
            <w:tcW w:w="1623" w:type="dxa"/>
          </w:tcPr>
          <w:p w:rsidR="00C25CD6" w:rsidRDefault="00C25CD6" w:rsidP="004719C5">
            <w:r>
              <w:t xml:space="preserve">7 </w:t>
            </w:r>
            <w:proofErr w:type="spellStart"/>
            <w:r>
              <w:t>sedam</w:t>
            </w:r>
            <w:proofErr w:type="spellEnd"/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33 I/g</w:t>
            </w:r>
          </w:p>
        </w:tc>
        <w:tc>
          <w:tcPr>
            <w:tcW w:w="2296" w:type="dxa"/>
          </w:tcPr>
          <w:p w:rsidR="00C25CD6" w:rsidRDefault="00C25CD6" w:rsidP="004719C5">
            <w:r>
              <w:t>32 (I) +40 (II) 72</w:t>
            </w:r>
          </w:p>
        </w:tc>
        <w:tc>
          <w:tcPr>
            <w:tcW w:w="1623" w:type="dxa"/>
          </w:tcPr>
          <w:p w:rsidR="00C25CD6" w:rsidRDefault="00C25CD6" w:rsidP="004719C5">
            <w:r>
              <w:t xml:space="preserve">7 </w:t>
            </w:r>
            <w:proofErr w:type="spellStart"/>
            <w:r>
              <w:t>sedam</w:t>
            </w:r>
            <w:proofErr w:type="spellEnd"/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6/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30 (I) +30 (II) 60</w:t>
            </w:r>
          </w:p>
        </w:tc>
        <w:tc>
          <w:tcPr>
            <w:tcW w:w="1623" w:type="dxa"/>
          </w:tcPr>
          <w:p w:rsidR="00C25CD6" w:rsidRDefault="00C25CD6" w:rsidP="004719C5">
            <w:r>
              <w:t xml:space="preserve">6 </w:t>
            </w:r>
            <w:proofErr w:type="spellStart"/>
            <w:r>
              <w:t>šest</w:t>
            </w:r>
            <w:proofErr w:type="spellEnd"/>
            <w:r>
              <w:t xml:space="preserve"> </w:t>
            </w:r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17 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32 (I) +30 (II) 62</w:t>
            </w:r>
          </w:p>
        </w:tc>
        <w:tc>
          <w:tcPr>
            <w:tcW w:w="1623" w:type="dxa"/>
          </w:tcPr>
          <w:p w:rsidR="00C25CD6" w:rsidRDefault="00C25CD6" w:rsidP="004719C5">
            <w:r>
              <w:t xml:space="preserve">6 </w:t>
            </w:r>
            <w:proofErr w:type="spellStart"/>
            <w:r>
              <w:t>šest</w:t>
            </w:r>
            <w:proofErr w:type="spellEnd"/>
            <w:r>
              <w:t xml:space="preserve"> </w:t>
            </w:r>
          </w:p>
        </w:tc>
      </w:tr>
      <w:tr w:rsidR="00C25CD6" w:rsidTr="004719C5">
        <w:tc>
          <w:tcPr>
            <w:tcW w:w="1485" w:type="dxa"/>
          </w:tcPr>
          <w:p w:rsidR="00C25CD6" w:rsidRPr="00856462" w:rsidRDefault="00C25CD6" w:rsidP="004719C5">
            <w:r>
              <w:t>37</w:t>
            </w:r>
            <w:r w:rsidRPr="00856462">
              <w:t>/</w:t>
            </w:r>
            <w:proofErr w:type="spellStart"/>
            <w:r w:rsidRPr="00856462">
              <w:t>Ig</w:t>
            </w:r>
            <w:proofErr w:type="spellEnd"/>
          </w:p>
        </w:tc>
        <w:tc>
          <w:tcPr>
            <w:tcW w:w="2296" w:type="dxa"/>
          </w:tcPr>
          <w:p w:rsidR="00C25CD6" w:rsidRPr="00856462" w:rsidRDefault="00C25CD6" w:rsidP="004719C5">
            <w:r>
              <w:t>35</w:t>
            </w:r>
          </w:p>
        </w:tc>
        <w:tc>
          <w:tcPr>
            <w:tcW w:w="1623" w:type="dxa"/>
          </w:tcPr>
          <w:p w:rsidR="00C25CD6" w:rsidRPr="00856462" w:rsidRDefault="00C25CD6" w:rsidP="004719C5">
            <w:r w:rsidRPr="00856462">
              <w:t>5</w:t>
            </w:r>
            <w:r>
              <w:t xml:space="preserve"> pet</w:t>
            </w:r>
          </w:p>
        </w:tc>
        <w:bookmarkStart w:id="0" w:name="_GoBack"/>
        <w:bookmarkEnd w:id="0"/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2/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15 (II)</w:t>
            </w:r>
          </w:p>
        </w:tc>
        <w:tc>
          <w:tcPr>
            <w:tcW w:w="1623" w:type="dxa"/>
          </w:tcPr>
          <w:p w:rsidR="00C25CD6" w:rsidRDefault="00C25CD6" w:rsidP="004719C5">
            <w:r>
              <w:t>5 pet</w:t>
            </w:r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36/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3 (II)</w:t>
            </w:r>
          </w:p>
        </w:tc>
        <w:tc>
          <w:tcPr>
            <w:tcW w:w="1623" w:type="dxa"/>
          </w:tcPr>
          <w:p w:rsidR="00C25CD6" w:rsidRDefault="00C25CD6" w:rsidP="004719C5">
            <w:r>
              <w:t>5 pet</w:t>
            </w:r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16/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0 (II)</w:t>
            </w:r>
          </w:p>
        </w:tc>
        <w:tc>
          <w:tcPr>
            <w:tcW w:w="1623" w:type="dxa"/>
          </w:tcPr>
          <w:p w:rsidR="00C25CD6" w:rsidRDefault="00C25CD6" w:rsidP="004719C5">
            <w:r>
              <w:t>5 pet</w:t>
            </w:r>
          </w:p>
        </w:tc>
      </w:tr>
      <w:tr w:rsidR="00C25CD6" w:rsidTr="004719C5">
        <w:tc>
          <w:tcPr>
            <w:tcW w:w="1485" w:type="dxa"/>
          </w:tcPr>
          <w:p w:rsidR="00C25CD6" w:rsidRDefault="00C25CD6" w:rsidP="004719C5">
            <w:r>
              <w:t>18/</w:t>
            </w:r>
            <w:proofErr w:type="spellStart"/>
            <w:r>
              <w:t>Ig</w:t>
            </w:r>
            <w:proofErr w:type="spellEnd"/>
          </w:p>
        </w:tc>
        <w:tc>
          <w:tcPr>
            <w:tcW w:w="2296" w:type="dxa"/>
          </w:tcPr>
          <w:p w:rsidR="00C25CD6" w:rsidRDefault="00C25CD6" w:rsidP="004719C5">
            <w:r>
              <w:t>0 (II)</w:t>
            </w:r>
          </w:p>
        </w:tc>
        <w:tc>
          <w:tcPr>
            <w:tcW w:w="1623" w:type="dxa"/>
          </w:tcPr>
          <w:p w:rsidR="00C25CD6" w:rsidRDefault="00C25CD6" w:rsidP="004719C5">
            <w:r>
              <w:t>5 pet</w:t>
            </w:r>
          </w:p>
        </w:tc>
      </w:tr>
    </w:tbl>
    <w:p w:rsidR="00C25CD6" w:rsidRDefault="00C25CD6" w:rsidP="00C25CD6">
      <w:pPr>
        <w:spacing w:line="276" w:lineRule="auto"/>
        <w:jc w:val="both"/>
      </w:pPr>
    </w:p>
    <w:p w:rsidR="00C25CD6" w:rsidRDefault="00C25CD6" w:rsidP="00C25CD6">
      <w:pPr>
        <w:spacing w:line="276" w:lineRule="auto"/>
        <w:jc w:val="both"/>
      </w:pPr>
    </w:p>
    <w:p w:rsidR="00C25CD6" w:rsidRDefault="00C25CD6" w:rsidP="00C25CD6">
      <w:pPr>
        <w:spacing w:line="276" w:lineRule="auto"/>
        <w:jc w:val="bot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Studenti</w:t>
      </w:r>
      <w:proofErr w:type="spellEnd"/>
      <w:r>
        <w:t xml:space="preserve">/ice </w:t>
      </w:r>
      <w:proofErr w:type="spellStart"/>
      <w:r>
        <w:t>koji</w:t>
      </w:r>
      <w:proofErr w:type="spellEnd"/>
      <w:r>
        <w:t xml:space="preserve">/e </w:t>
      </w:r>
      <w:proofErr w:type="spellStart"/>
      <w:r>
        <w:t>su</w:t>
      </w:r>
      <w:proofErr w:type="spellEnd"/>
      <w:r>
        <w:t xml:space="preserve"> </w:t>
      </w:r>
      <w:proofErr w:type="spellStart"/>
      <w:r w:rsidRPr="003C14B4">
        <w:rPr>
          <w:b/>
        </w:rPr>
        <w:t>osvojili</w:t>
      </w:r>
      <w:proofErr w:type="spellEnd"/>
      <w:r w:rsidRPr="003C14B4">
        <w:rPr>
          <w:b/>
        </w:rPr>
        <w:t xml:space="preserve">/e </w:t>
      </w:r>
      <w:proofErr w:type="spellStart"/>
      <w:r w:rsidRPr="003C14B4">
        <w:rPr>
          <w:b/>
        </w:rPr>
        <w:t>minimalno</w:t>
      </w:r>
      <w:proofErr w:type="spellEnd"/>
      <w:r w:rsidRPr="003C14B4">
        <w:rPr>
          <w:b/>
        </w:rPr>
        <w:t xml:space="preserve"> 30 </w:t>
      </w:r>
      <w:proofErr w:type="spellStart"/>
      <w:r w:rsidRPr="003C14B4">
        <w:rPr>
          <w:b/>
        </w:rPr>
        <w:t>bodova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II </w:t>
      </w:r>
      <w:proofErr w:type="spellStart"/>
      <w:r>
        <w:t>semestralne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konačne</w:t>
      </w:r>
      <w:proofErr w:type="spellEnd"/>
      <w:r>
        <w:t xml:space="preserve"> </w:t>
      </w:r>
      <w:proofErr w:type="spellStart"/>
      <w:r>
        <w:t>ocjene</w:t>
      </w:r>
      <w:proofErr w:type="spellEnd"/>
    </w:p>
    <w:p w:rsidR="00C25CD6" w:rsidRDefault="00C25CD6" w:rsidP="00C25CD6">
      <w:pPr>
        <w:spacing w:line="276" w:lineRule="auto"/>
        <w:jc w:val="both"/>
      </w:pPr>
    </w:p>
    <w:p w:rsidR="00C25CD6" w:rsidRDefault="00C25CD6" w:rsidP="00C25CD6">
      <w:pPr>
        <w:spacing w:line="276" w:lineRule="auto"/>
        <w:jc w:val="both"/>
      </w:pPr>
      <w:proofErr w:type="spellStart"/>
      <w:r>
        <w:t>Uvid</w:t>
      </w:r>
      <w:proofErr w:type="spellEnd"/>
      <w:r>
        <w:t xml:space="preserve"> u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bit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organizovani</w:t>
      </w:r>
      <w:proofErr w:type="spellEnd"/>
      <w:r>
        <w:t xml:space="preserve"> u </w:t>
      </w:r>
      <w:proofErr w:type="spellStart"/>
      <w:r>
        <w:t>ponedjeljak</w:t>
      </w:r>
      <w:proofErr w:type="spellEnd"/>
      <w:r>
        <w:t xml:space="preserve">, 15.07. </w:t>
      </w:r>
      <w:proofErr w:type="gramStart"/>
      <w:r>
        <w:t>u</w:t>
      </w:r>
      <w:proofErr w:type="gramEnd"/>
      <w:r>
        <w:t xml:space="preserve"> 15:45 h u </w:t>
      </w:r>
      <w:proofErr w:type="spellStart"/>
      <w:r>
        <w:t>kabinetu</w:t>
      </w:r>
      <w:proofErr w:type="spellEnd"/>
      <w:r>
        <w:t xml:space="preserve"> 125. </w:t>
      </w:r>
    </w:p>
    <w:p w:rsidR="00C25CD6" w:rsidRDefault="00C25CD6" w:rsidP="00C25CD6"/>
    <w:p w:rsidR="00C25CD6" w:rsidRPr="003C14B4" w:rsidRDefault="00C25CD6" w:rsidP="00C25CD6"/>
    <w:tbl>
      <w:tblPr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1086"/>
        <w:gridCol w:w="4321"/>
      </w:tblGrid>
      <w:tr w:rsidR="00C25CD6" w:rsidRPr="003C14B4" w:rsidTr="004719C5">
        <w:trPr>
          <w:trHeight w:val="390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b/>
                <w:bCs/>
                <w:lang w:val="bs-Latn-BA"/>
              </w:rPr>
            </w:pPr>
            <w:r w:rsidRPr="003C14B4">
              <w:rPr>
                <w:b/>
                <w:bCs/>
                <w:lang w:val="bs-Latn-BA"/>
              </w:rPr>
              <w:t>Broj stečenih bodova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b/>
                <w:bCs/>
                <w:lang w:val="bs-Latn-BA"/>
              </w:rPr>
            </w:pPr>
            <w:r w:rsidRPr="003C14B4">
              <w:rPr>
                <w:b/>
                <w:bCs/>
                <w:lang w:val="bs-Latn-BA"/>
              </w:rPr>
              <w:t>Ocjena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b/>
                <w:bCs/>
                <w:lang w:val="bs-Latn-BA"/>
              </w:rPr>
            </w:pPr>
            <w:r w:rsidRPr="003C14B4">
              <w:rPr>
                <w:b/>
                <w:bCs/>
                <w:lang w:val="bs-Latn-BA"/>
              </w:rPr>
              <w:t>Opis</w:t>
            </w:r>
          </w:p>
        </w:tc>
      </w:tr>
      <w:tr w:rsidR="00C25CD6" w:rsidRPr="003C14B4" w:rsidTr="004719C5">
        <w:trPr>
          <w:trHeight w:val="373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95-100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10(A)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Izuzetan uspjeh sa neznatnim greškama</w:t>
            </w:r>
          </w:p>
        </w:tc>
      </w:tr>
      <w:tr w:rsidR="00C25CD6" w:rsidRPr="003C14B4" w:rsidTr="004719C5">
        <w:trPr>
          <w:trHeight w:val="390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95-94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9 (B)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Iznad prosjeka, sa ponekom greškom</w:t>
            </w:r>
          </w:p>
        </w:tc>
      </w:tr>
      <w:tr w:rsidR="00C25CD6" w:rsidRPr="003C14B4" w:rsidTr="004719C5">
        <w:trPr>
          <w:trHeight w:val="390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75-84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8 (C)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Prosječan sa primjetnim greškama</w:t>
            </w:r>
          </w:p>
        </w:tc>
      </w:tr>
      <w:tr w:rsidR="00C25CD6" w:rsidRPr="003C14B4" w:rsidTr="004719C5">
        <w:trPr>
          <w:trHeight w:val="373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65-74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7 (D)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Općenito dobar, ali sa značajnim nedostacima</w:t>
            </w:r>
          </w:p>
        </w:tc>
      </w:tr>
      <w:tr w:rsidR="00C25CD6" w:rsidRPr="003C14B4" w:rsidTr="004719C5">
        <w:trPr>
          <w:trHeight w:val="390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55-64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6 (E)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Zadovoljava minimalne kriterije</w:t>
            </w:r>
          </w:p>
        </w:tc>
      </w:tr>
      <w:tr w:rsidR="00C25CD6" w:rsidRPr="003C14B4" w:rsidTr="004719C5">
        <w:trPr>
          <w:trHeight w:val="390"/>
        </w:trPr>
        <w:tc>
          <w:tcPr>
            <w:tcW w:w="2344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0-54</w:t>
            </w:r>
          </w:p>
        </w:tc>
        <w:tc>
          <w:tcPr>
            <w:tcW w:w="1086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5 (FX, F)</w:t>
            </w:r>
          </w:p>
        </w:tc>
        <w:tc>
          <w:tcPr>
            <w:tcW w:w="4321" w:type="dxa"/>
            <w:shd w:val="clear" w:color="auto" w:fill="auto"/>
          </w:tcPr>
          <w:p w:rsidR="00C25CD6" w:rsidRPr="003C14B4" w:rsidRDefault="00C25CD6" w:rsidP="004719C5">
            <w:pPr>
              <w:rPr>
                <w:lang w:val="bs-Latn-BA"/>
              </w:rPr>
            </w:pPr>
            <w:r w:rsidRPr="003C14B4">
              <w:rPr>
                <w:lang w:val="bs-Latn-BA"/>
              </w:rPr>
              <w:t>Ne zadovoljava minimalne kriterije</w:t>
            </w:r>
          </w:p>
        </w:tc>
      </w:tr>
    </w:tbl>
    <w:p w:rsidR="00C25CD6" w:rsidRPr="003C14B4" w:rsidRDefault="00C25CD6" w:rsidP="00C25CD6"/>
    <w:p w:rsidR="00C25CD6" w:rsidRDefault="00C25CD6" w:rsidP="00C25CD6"/>
    <w:p w:rsidR="00C25CD6" w:rsidRDefault="00C25CD6" w:rsidP="00C25CD6"/>
    <w:p w:rsidR="0016648F" w:rsidRDefault="0016648F"/>
    <w:sectPr w:rsidR="0016648F" w:rsidSect="005247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6"/>
    <w:rsid w:val="0016648F"/>
    <w:rsid w:val="00C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595A-E29E-48F1-8782-0276DA0D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D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2019-07-11T11:09:00Z</dcterms:created>
  <dcterms:modified xsi:type="dcterms:W3CDTF">2019-07-11T11:14:00Z</dcterms:modified>
</cp:coreProperties>
</file>