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A3" w:rsidRDefault="00D70DA3" w:rsidP="003A26A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Plan izvođenja nastave </w:t>
      </w:r>
      <w:r w:rsidR="009326D6">
        <w:rPr>
          <w:rFonts w:ascii="Times New Roman" w:hAnsi="Times New Roman" w:cs="Times New Roman"/>
          <w:b/>
          <w:bCs/>
          <w:sz w:val="24"/>
          <w:szCs w:val="24"/>
          <w:lang w:val="en-US"/>
        </w:rPr>
        <w:t>iz nastavnog</w:t>
      </w:r>
      <w:r w:rsidR="003A26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predmeta Međunarodno privatno pravo I</w:t>
      </w:r>
    </w:p>
    <w:p w:rsidR="003A26A8" w:rsidRDefault="003A26A8" w:rsidP="003A26A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 </w:t>
      </w:r>
      <w:r w:rsidR="009326D6">
        <w:rPr>
          <w:rFonts w:ascii="Times New Roman" w:hAnsi="Times New Roman" w:cs="Times New Roman"/>
          <w:b/>
          <w:bCs/>
          <w:sz w:val="24"/>
          <w:szCs w:val="24"/>
          <w:lang w:val="en-US"/>
        </w:rPr>
        <w:t>zimskom semestru 2018/2019 akademske godine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9326D6" w:rsidRDefault="009326D6" w:rsidP="00D70DA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D70DA3" w:rsidRDefault="00D70DA3" w:rsidP="00D70DA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Redovni studenti</w:t>
      </w:r>
    </w:p>
    <w:p w:rsidR="00D70DA3" w:rsidRDefault="00D70DA3" w:rsidP="00D70DA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D70DA3" w:rsidRPr="003A26A8" w:rsidRDefault="00D70DA3" w:rsidP="00D70D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26A8">
        <w:rPr>
          <w:rFonts w:ascii="Times New Roman" w:hAnsi="Times New Roman" w:cs="Times New Roman"/>
          <w:b/>
          <w:sz w:val="24"/>
          <w:szCs w:val="24"/>
        </w:rPr>
        <w:t>Prva sedmica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s predmetom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uloga MPP u pravnom poretku i u nastavi na pravnom studiju.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nekoliko pravnih situacija koje iziskuju primjenu pravila MPP.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studentima o literaturi, načinu odvijanja nastavnog procesa i oblicima provjere znanja.</w:t>
      </w:r>
    </w:p>
    <w:p w:rsidR="00D70DA3" w:rsidRDefault="00D70DA3" w:rsidP="00D70D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 u suštinu, odnosno postavljanje temeljnih problema koje ova pravna disciplina treba da riješi.</w:t>
      </w:r>
    </w:p>
    <w:p w:rsidR="00D70DA3" w:rsidRPr="003A26A8" w:rsidRDefault="00D70DA3" w:rsidP="00D70D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26A8">
        <w:rPr>
          <w:rFonts w:ascii="Times New Roman" w:hAnsi="Times New Roman" w:cs="Times New Roman"/>
          <w:b/>
          <w:sz w:val="24"/>
          <w:szCs w:val="24"/>
        </w:rPr>
        <w:t>Druga sedmica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Pojam međunarodno obilježenih činjeničnih stanja i međunarodno obilježenih privatnopravnih odnosa. Strani (inostrani) element ili međunarodno obilježje, kao povod nastanku sukoba (kolizije) različitih zakonodavstava i jurisdikcija. </w:t>
      </w:r>
    </w:p>
    <w:p w:rsidR="00D70DA3" w:rsidRDefault="00D70DA3" w:rsidP="00D70DA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0DA3" w:rsidRPr="003A26A8" w:rsidRDefault="00D70DA3" w:rsidP="00D70D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26A8">
        <w:rPr>
          <w:rFonts w:ascii="Times New Roman" w:hAnsi="Times New Roman" w:cs="Times New Roman"/>
          <w:b/>
          <w:sz w:val="24"/>
          <w:szCs w:val="24"/>
        </w:rPr>
        <w:t>Treća sedmica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Bazični problemi MPP: čiji organi su nadležni, čije zakonodavstvo je mjerodavno, mogu li odluke sudova i drugih organa imati pravno dejstvo na internacionalnom planu, jesu li privatna prava dostupna strancima u punom spektru tih prava i punom opsegu svakog od njih?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DA3" w:rsidRPr="003A26A8" w:rsidRDefault="00D70DA3" w:rsidP="00D70D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26A8">
        <w:rPr>
          <w:rFonts w:ascii="Times New Roman" w:hAnsi="Times New Roman" w:cs="Times New Roman"/>
          <w:b/>
          <w:sz w:val="24"/>
          <w:szCs w:val="24"/>
        </w:rPr>
        <w:t>Četvrta sedmica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Pravni izvori pravni instrumentarij MPP.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Unutrašnji i vanjski izvori i hijerarhijska pravila njihove primjene. Stanje nacionalnih zakonodavstava, različiti zakonodavni koncepti u pogledu reguliranja MPP. Širi internacionalni plan, Evropska Unija, prostor bivše Jugoslavije, Bosna i Hercegovina. Uloga internacionalnih institucija, s naročitom pažnjom usmjerenom na Konferenciju za MPP u Hagu, te na institucije EU.</w:t>
      </w:r>
    </w:p>
    <w:p w:rsidR="00D70DA3" w:rsidRDefault="00D70DA3" w:rsidP="00D70DA3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70DA3" w:rsidRPr="003A26A8" w:rsidRDefault="00D70DA3" w:rsidP="00D70DA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26A8">
        <w:rPr>
          <w:rFonts w:ascii="Times New Roman" w:hAnsi="Times New Roman" w:cs="Times New Roman"/>
          <w:b/>
          <w:sz w:val="24"/>
          <w:szCs w:val="24"/>
          <w:lang w:val="fr-FR"/>
        </w:rPr>
        <w:t>Peta sedmica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Problem prostornog sukoba zakona i moguća rješenja tog problema (opšti dio).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Doktrina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lex fori in foro proprio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kao zamislivo rješenje („American conflicts revolution“). Materijalna unifikacija nacionalnih zakonodavstava kao moguće rješenje.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0DA3" w:rsidRPr="003A26A8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26A8">
        <w:rPr>
          <w:rFonts w:ascii="Times New Roman" w:hAnsi="Times New Roman" w:cs="Times New Roman"/>
          <w:b/>
          <w:sz w:val="24"/>
          <w:szCs w:val="24"/>
          <w:lang w:val="fr-FR"/>
        </w:rPr>
        <w:t>Šesta sedmica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Metod vezivanja kao internacionalno prihvatljivo rješenje. Aprioristički i posterioristički koncept </w:t>
      </w:r>
    </w:p>
    <w:p w:rsidR="00D70DA3" w:rsidRDefault="00D70DA3" w:rsidP="00D70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Pojam težišnog  kontakta. Personalni i teritorijalni težišni kontakti. Kolizione norme, pravna priroda, funkcija i klasifikacija. </w:t>
      </w:r>
    </w:p>
    <w:p w:rsidR="00D70DA3" w:rsidRDefault="00D70DA3" w:rsidP="00D70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70DA3" w:rsidRPr="003A26A8" w:rsidRDefault="00D70DA3" w:rsidP="00D70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26A8">
        <w:rPr>
          <w:rFonts w:ascii="Times New Roman" w:hAnsi="Times New Roman" w:cs="Times New Roman"/>
          <w:b/>
          <w:sz w:val="24"/>
          <w:szCs w:val="24"/>
          <w:lang w:val="fr-FR"/>
        </w:rPr>
        <w:t>Sedma sedmica</w:t>
      </w:r>
    </w:p>
    <w:p w:rsidR="00D70DA3" w:rsidRDefault="00D70DA3" w:rsidP="00D70D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Korekcije u primjeni kolizionih normi.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Renvoi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Ordre public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Fraus legis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Escape Clauses.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Norme neposredne (bezuvjetne) primjene.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Problemi vezani s utvrđivanjem sadržine, tumačenjem i primjenom stranog mjerodavnog prava. </w:t>
      </w:r>
      <w:r>
        <w:rPr>
          <w:rFonts w:ascii="Times New Roman" w:hAnsi="Times New Roman" w:cs="Times New Roman"/>
          <w:sz w:val="24"/>
          <w:szCs w:val="24"/>
        </w:rPr>
        <w:t>Kvalifikacija, prilagođavanje i slični savremeni koncepti.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DA3" w:rsidRPr="003A26A8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A8">
        <w:rPr>
          <w:rFonts w:ascii="Times New Roman" w:hAnsi="Times New Roman" w:cs="Times New Roman"/>
          <w:b/>
          <w:sz w:val="24"/>
          <w:szCs w:val="24"/>
        </w:rPr>
        <w:t>Osma sedmica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0DA3" w:rsidRPr="009326D6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26D6">
        <w:rPr>
          <w:rFonts w:ascii="Times New Roman" w:hAnsi="Times New Roman" w:cs="Times New Roman"/>
          <w:b/>
          <w:i/>
          <w:sz w:val="24"/>
          <w:szCs w:val="24"/>
          <w:u w:val="single"/>
        </w:rPr>
        <w:t>Semestralna provjera znanja</w:t>
      </w:r>
    </w:p>
    <w:p w:rsidR="00D70DA3" w:rsidRDefault="00D70DA3" w:rsidP="00D70D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0DA3" w:rsidRPr="003A26A8" w:rsidRDefault="00D70DA3" w:rsidP="00D70D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26A8">
        <w:rPr>
          <w:rFonts w:ascii="Times New Roman" w:hAnsi="Times New Roman" w:cs="Times New Roman"/>
          <w:b/>
          <w:sz w:val="24"/>
          <w:szCs w:val="24"/>
        </w:rPr>
        <w:t>Deveta do četrnaesta sedmica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Problem prostornog sukoba zakona (posebni dio).</w:t>
      </w:r>
    </w:p>
    <w:p w:rsidR="00D70DA3" w:rsidRDefault="00D70DA3" w:rsidP="00D70D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Mjerodavno pravo u statusnopravnim i porodičnopravnim odnosima. Mjerodavno pravo u nasljednopravnim odnosima. Mjerodavno pravo u stvarnopravnim odnosima. Mjerodavno pravo u području ugovornih obligacionih odnosa. Mjerodavno pravo u području vanugovornih obligacionih odnosa. Interlokalni sukob zakona sa posebnim osvrtom na Bosnu i Hercegovinu.</w:t>
      </w:r>
    </w:p>
    <w:p w:rsidR="00D70DA3" w:rsidRPr="003A26A8" w:rsidRDefault="00D70DA3" w:rsidP="00D70D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26A8">
        <w:rPr>
          <w:rFonts w:ascii="Times New Roman" w:hAnsi="Times New Roman" w:cs="Times New Roman"/>
          <w:b/>
          <w:sz w:val="24"/>
          <w:szCs w:val="24"/>
        </w:rPr>
        <w:t xml:space="preserve">Petnaesta </w:t>
      </w:r>
      <w:r w:rsidR="003A26A8">
        <w:rPr>
          <w:rFonts w:ascii="Times New Roman" w:hAnsi="Times New Roman" w:cs="Times New Roman"/>
          <w:b/>
          <w:sz w:val="24"/>
          <w:szCs w:val="24"/>
        </w:rPr>
        <w:t xml:space="preserve">i šesnaesta </w:t>
      </w:r>
      <w:r w:rsidRPr="003A26A8">
        <w:rPr>
          <w:rFonts w:ascii="Times New Roman" w:hAnsi="Times New Roman" w:cs="Times New Roman"/>
          <w:b/>
          <w:sz w:val="24"/>
          <w:szCs w:val="24"/>
        </w:rPr>
        <w:t>sedmica</w:t>
      </w:r>
    </w:p>
    <w:p w:rsidR="00D70DA3" w:rsidRDefault="00D70DA3" w:rsidP="00D70D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Repetitorium, priprema za završni ispit.</w:t>
      </w:r>
    </w:p>
    <w:p w:rsidR="00D70DA3" w:rsidRPr="003A26A8" w:rsidRDefault="00D70DA3" w:rsidP="00D70D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26A8">
        <w:rPr>
          <w:rFonts w:ascii="Times New Roman" w:hAnsi="Times New Roman" w:cs="Times New Roman"/>
          <w:b/>
          <w:sz w:val="24"/>
          <w:szCs w:val="24"/>
        </w:rPr>
        <w:t>Sedamnaesta/osamnaesta sedmica</w:t>
      </w:r>
    </w:p>
    <w:p w:rsidR="00D70DA3" w:rsidRDefault="00D70DA3" w:rsidP="00D70D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Završni ispiti</w:t>
      </w:r>
    </w:p>
    <w:p w:rsidR="00D70DA3" w:rsidRPr="003A26A8" w:rsidRDefault="00D70DA3" w:rsidP="00D70D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26A8">
        <w:rPr>
          <w:rFonts w:ascii="Times New Roman" w:hAnsi="Times New Roman" w:cs="Times New Roman"/>
          <w:b/>
          <w:sz w:val="24"/>
          <w:szCs w:val="24"/>
        </w:rPr>
        <w:t>Devetnaesta sedmica</w:t>
      </w:r>
    </w:p>
    <w:p w:rsidR="00D70DA3" w:rsidRDefault="00D70DA3" w:rsidP="00D70D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Popravni ispiti</w:t>
      </w:r>
    </w:p>
    <w:p w:rsidR="00D70DA3" w:rsidRDefault="00D70DA3" w:rsidP="00D70D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70DA3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BA"/>
        </w:rPr>
      </w:pPr>
    </w:p>
    <w:p w:rsidR="00D70DA3" w:rsidRPr="009326D6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BA"/>
        </w:rPr>
      </w:pPr>
      <w:r w:rsidRPr="009326D6">
        <w:rPr>
          <w:rFonts w:ascii="Times New Roman" w:hAnsi="Times New Roman" w:cs="Times New Roman"/>
          <w:b/>
          <w:bCs/>
          <w:sz w:val="24"/>
          <w:szCs w:val="24"/>
          <w:u w:val="single"/>
          <w:lang w:val="hr-BA"/>
        </w:rPr>
        <w:t>Vanredni i DL studenti</w:t>
      </w:r>
      <w:bookmarkStart w:id="0" w:name="_GoBack"/>
      <w:bookmarkEnd w:id="0"/>
    </w:p>
    <w:p w:rsidR="00D70DA3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:rsidR="00D70DA3" w:rsidRPr="009326D6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9326D6">
        <w:rPr>
          <w:rFonts w:ascii="Times New Roman" w:hAnsi="Times New Roman" w:cs="Times New Roman"/>
          <w:b/>
          <w:sz w:val="24"/>
          <w:szCs w:val="24"/>
          <w:lang w:val="hr-BA"/>
        </w:rPr>
        <w:t>Prva sedmica</w:t>
      </w:r>
    </w:p>
    <w:p w:rsidR="00D70DA3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70DA3" w:rsidRDefault="00D70DA3" w:rsidP="00D70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s predmetom</w:t>
      </w:r>
    </w:p>
    <w:p w:rsidR="00D70DA3" w:rsidRDefault="00D70DA3" w:rsidP="00D70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uloga MPP u pravnom poretku i u nastavi na pravnom studiju.</w:t>
      </w:r>
    </w:p>
    <w:p w:rsidR="00D70DA3" w:rsidRDefault="00D70DA3" w:rsidP="00D70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nekoliko pravnih situacija koje iziskuju primjenu pravila MPP.</w:t>
      </w:r>
    </w:p>
    <w:p w:rsidR="00D70DA3" w:rsidRDefault="00D70DA3" w:rsidP="00D70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studentima o literaturi, načinu odvijanja nastavnog procesa i oblicima provjere znanja.</w:t>
      </w:r>
    </w:p>
    <w:p w:rsidR="00D70DA3" w:rsidRDefault="00D70DA3" w:rsidP="00D70D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 u suštinu, odnosno postavljanje temeljnih problema koje ova pravna disciplina treba da riješi.</w:t>
      </w:r>
    </w:p>
    <w:p w:rsidR="00D70DA3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70DA3" w:rsidRPr="009326D6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9326D6">
        <w:rPr>
          <w:rFonts w:ascii="Times New Roman" w:hAnsi="Times New Roman" w:cs="Times New Roman"/>
          <w:b/>
          <w:sz w:val="24"/>
          <w:szCs w:val="24"/>
          <w:lang w:val="hr-BA"/>
        </w:rPr>
        <w:t>Druga sedmica</w:t>
      </w:r>
    </w:p>
    <w:p w:rsidR="00D70DA3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Bazični problemi MPP: čiji organi su nadležni, čije zakonodavstvo je mjerodavno, mogu li odluke sudova i drugih organa imati pravno dejstvo na internacionalnom planu, jesu li privatna prava dostupna strancima u punom spektru tih prava i punom opsegu svakog od njih?</w:t>
      </w:r>
    </w:p>
    <w:p w:rsidR="00D70DA3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70DA3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70DA3" w:rsidRPr="009326D6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9326D6">
        <w:rPr>
          <w:rFonts w:ascii="Times New Roman" w:hAnsi="Times New Roman" w:cs="Times New Roman"/>
          <w:b/>
          <w:sz w:val="24"/>
          <w:szCs w:val="24"/>
          <w:lang w:val="hr-BA"/>
        </w:rPr>
        <w:t>Treća sedmica</w:t>
      </w:r>
    </w:p>
    <w:p w:rsidR="00D70DA3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Problem prostornog sukoba zakona i moguća rješenja tog problema (opšti dio).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Doktrina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lex fori in foro proprio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kao zamislivo rješenje („American conflicts revolution“). Materijalna unifikacija nacionalnih zakonodavstava kao moguće rješenje.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Metod vezivanja kao internacionalno prihvatljivo rješenje. Aprioristički i posterioristički koncept utvrđivanja najtješnje povezanosti.</w:t>
      </w:r>
    </w:p>
    <w:p w:rsidR="00D70DA3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70DA3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70DA3" w:rsidRPr="009326D6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9326D6">
        <w:rPr>
          <w:rFonts w:ascii="Times New Roman" w:hAnsi="Times New Roman" w:cs="Times New Roman"/>
          <w:b/>
          <w:sz w:val="24"/>
          <w:szCs w:val="24"/>
          <w:lang w:val="hr-BA"/>
        </w:rPr>
        <w:t>Četvrta sedmica</w:t>
      </w:r>
    </w:p>
    <w:p w:rsidR="00D70DA3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Korekcije u primjeni kolizionih normi.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Renvoi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Ordre public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Fraus legis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Escape Clauses.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Norme neposredne (bezuvjetne) primjene.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Problemi vezani s utvrđivanjem sadržine, tumačenjem i primjenom stranog mjerodavnog prava. </w:t>
      </w:r>
      <w:r>
        <w:rPr>
          <w:rFonts w:ascii="Times New Roman" w:hAnsi="Times New Roman" w:cs="Times New Roman"/>
          <w:sz w:val="24"/>
          <w:szCs w:val="24"/>
        </w:rPr>
        <w:t>Kvalifikacija, prilagođavanje i slični savremeni koncepti.</w:t>
      </w:r>
    </w:p>
    <w:p w:rsidR="00D70DA3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70DA3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70DA3" w:rsidRPr="009326D6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9326D6">
        <w:rPr>
          <w:rFonts w:ascii="Times New Roman" w:hAnsi="Times New Roman" w:cs="Times New Roman"/>
          <w:b/>
          <w:sz w:val="24"/>
          <w:szCs w:val="24"/>
          <w:lang w:val="hr-BA"/>
        </w:rPr>
        <w:t>Peta sedmica</w:t>
      </w:r>
    </w:p>
    <w:p w:rsidR="00D70DA3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70DA3" w:rsidRPr="009326D6" w:rsidRDefault="00D70DA3" w:rsidP="00D70DA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r-BA"/>
        </w:rPr>
      </w:pPr>
      <w:r w:rsidRPr="009326D6">
        <w:rPr>
          <w:rFonts w:ascii="Times New Roman" w:hAnsi="Times New Roman" w:cs="Times New Roman"/>
          <w:b/>
          <w:i/>
          <w:sz w:val="24"/>
          <w:szCs w:val="24"/>
          <w:u w:val="single"/>
          <w:lang w:val="hr-BA"/>
        </w:rPr>
        <w:t>Prva provjera znanja</w:t>
      </w:r>
    </w:p>
    <w:p w:rsidR="009A7E60" w:rsidRDefault="009A7E60"/>
    <w:sectPr w:rsidR="009A7E60" w:rsidSect="006859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77" w:rsidRDefault="00845577" w:rsidP="00685907">
      <w:pPr>
        <w:spacing w:after="0" w:line="240" w:lineRule="auto"/>
      </w:pPr>
      <w:r>
        <w:separator/>
      </w:r>
    </w:p>
  </w:endnote>
  <w:endnote w:type="continuationSeparator" w:id="0">
    <w:p w:rsidR="00845577" w:rsidRDefault="00845577" w:rsidP="0068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77" w:rsidRDefault="00845577" w:rsidP="00685907">
      <w:pPr>
        <w:spacing w:after="0" w:line="240" w:lineRule="auto"/>
      </w:pPr>
      <w:r>
        <w:separator/>
      </w:r>
    </w:p>
  </w:footnote>
  <w:footnote w:type="continuationSeparator" w:id="0">
    <w:p w:rsidR="00845577" w:rsidRDefault="00845577" w:rsidP="0068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43516"/>
      <w:docPartObj>
        <w:docPartGallery w:val="Page Numbers (Top of Page)"/>
        <w:docPartUnique/>
      </w:docPartObj>
    </w:sdtPr>
    <w:sdtContent>
      <w:p w:rsidR="00685907" w:rsidRDefault="00A53A71">
        <w:pPr>
          <w:pStyle w:val="Header"/>
          <w:jc w:val="right"/>
        </w:pPr>
        <w:fldSimple w:instr=" PAGE   \* MERGEFORMAT ">
          <w:r w:rsidR="00875100">
            <w:rPr>
              <w:noProof/>
            </w:rPr>
            <w:t>3</w:t>
          </w:r>
        </w:fldSimple>
      </w:p>
    </w:sdtContent>
  </w:sdt>
  <w:p w:rsidR="00685907" w:rsidRDefault="006859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0DA3"/>
    <w:rsid w:val="002F645D"/>
    <w:rsid w:val="003A26A8"/>
    <w:rsid w:val="00685907"/>
    <w:rsid w:val="00845577"/>
    <w:rsid w:val="00875100"/>
    <w:rsid w:val="009326D6"/>
    <w:rsid w:val="009A7E60"/>
    <w:rsid w:val="00A53A71"/>
    <w:rsid w:val="00A9506E"/>
    <w:rsid w:val="00D70DA3"/>
    <w:rsid w:val="00D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A3"/>
    <w:pPr>
      <w:spacing w:after="160" w:line="256" w:lineRule="auto"/>
      <w:jc w:val="left"/>
    </w:pPr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07"/>
    <w:rPr>
      <w:rFonts w:ascii="Calibri" w:eastAsia="Calibri" w:hAnsi="Calibri" w:cs="Calibri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68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907"/>
    <w:rPr>
      <w:rFonts w:ascii="Calibri" w:eastAsia="Calibri" w:hAnsi="Calibri" w:cs="Calibri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2018-10-17T06:59:00Z</dcterms:created>
  <dcterms:modified xsi:type="dcterms:W3CDTF">2018-10-17T06:59:00Z</dcterms:modified>
</cp:coreProperties>
</file>